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05903" cy="5974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903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2"/>
        <w:rPr>
          <w:rFonts w:ascii="Times New Roman"/>
        </w:rPr>
      </w:pPr>
    </w:p>
    <w:p>
      <w:pPr>
        <w:pStyle w:val="Title"/>
        <w:ind w:left="1"/>
      </w:pPr>
      <w:r>
        <w:rPr>
          <w:spacing w:val="-2"/>
        </w:rPr>
        <w:t>SPECIFICATION</w:t>
      </w:r>
    </w:p>
    <w:p>
      <w:pPr>
        <w:pStyle w:val="Title"/>
      </w:pPr>
      <w:r>
        <w:rPr/>
        <w:t>PRECISION</w:t>
      </w:r>
      <w:r>
        <w:rPr>
          <w:spacing w:val="-5"/>
        </w:rPr>
        <w:t> </w:t>
      </w:r>
      <w:r>
        <w:rPr/>
        <w:t>DUAL</w:t>
      </w:r>
      <w:r>
        <w:rPr>
          <w:spacing w:val="-4"/>
        </w:rPr>
        <w:t> </w:t>
      </w:r>
      <w:r>
        <w:rPr/>
        <w:t>TON</w:t>
      </w:r>
      <w:r>
        <w:rPr>
          <w:spacing w:val="-5"/>
        </w:rPr>
        <w:t> </w:t>
      </w:r>
      <w:r>
        <w:rPr/>
        <w:t>CONTAINER</w:t>
      </w:r>
      <w:r>
        <w:rPr>
          <w:spacing w:val="-4"/>
        </w:rPr>
        <w:t> </w:t>
      </w:r>
      <w:r>
        <w:rPr>
          <w:spacing w:val="-2"/>
        </w:rPr>
        <w:t>SCALE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819" w:val="left" w:leader="none"/>
        </w:tabs>
        <w:spacing w:line="240" w:lineRule="auto" w:before="1" w:after="0"/>
        <w:ind w:left="819" w:right="0" w:hanging="719"/>
        <w:jc w:val="left"/>
      </w:pPr>
      <w:r>
        <w:rPr>
          <w:spacing w:val="-2"/>
        </w:rPr>
        <w:t>GENERAL</w:t>
      </w:r>
    </w:p>
    <w:p>
      <w:pPr>
        <w:pStyle w:val="BodyText"/>
        <w:spacing w:before="276"/>
        <w:ind w:left="820" w:right="185"/>
      </w:pPr>
      <w:r>
        <w:rPr/>
        <w:t>The</w:t>
      </w:r>
      <w:r>
        <w:rPr>
          <w:spacing w:val="-4"/>
        </w:rPr>
        <w:t> </w:t>
      </w:r>
      <w:r>
        <w:rPr/>
        <w:t>ton</w:t>
      </w:r>
      <w:r>
        <w:rPr>
          <w:spacing w:val="-4"/>
        </w:rPr>
        <w:t> </w:t>
      </w:r>
      <w:r>
        <w:rPr/>
        <w:t>container</w:t>
      </w:r>
      <w:r>
        <w:rPr>
          <w:spacing w:val="-4"/>
        </w:rPr>
        <w:t> </w:t>
      </w:r>
      <w:r>
        <w:rPr/>
        <w:t>scale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Eagle</w:t>
      </w:r>
      <w:r>
        <w:rPr>
          <w:spacing w:val="-4"/>
        </w:rPr>
        <w:t> </w:t>
      </w:r>
      <w:r>
        <w:rPr/>
        <w:t>Microsystems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C7200P</w:t>
      </w:r>
      <w:r>
        <w:rPr>
          <w:spacing w:val="-4"/>
        </w:rPr>
        <w:t> </w:t>
      </w:r>
      <w:r>
        <w:rPr/>
        <w:t>Dual Ton Container Electronic Scale suitable for weighing two (2) chlorine or sulfur dioxide ton containers.</w:t>
      </w:r>
      <w:r>
        <w:rPr>
          <w:spacing w:val="40"/>
        </w:rPr>
        <w:t> </w:t>
      </w:r>
      <w:r>
        <w:rPr/>
        <w:t>The scale shall be furnished complete with Model EI-1000 Single Channel Electronic Indicator/Transmitter. Scale shall have a maximum capacity of 8000 lbs. / 3600 kg. and shall incorporate four (4) precision load cells to provide an accuracy of 0.1% of rated capacity.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</w:pPr>
      <w:r>
        <w:rPr/>
        <w:t>WORK</w:t>
      </w:r>
      <w:r>
        <w:rPr>
          <w:spacing w:val="-4"/>
        </w:rPr>
        <w:t> </w:t>
      </w:r>
      <w:r>
        <w:rPr/>
        <w:t>SPECIFIED</w:t>
      </w:r>
      <w:r>
        <w:rPr>
          <w:spacing w:val="-4"/>
        </w:rPr>
        <w:t> </w:t>
      </w:r>
      <w:r>
        <w:rPr>
          <w:spacing w:val="-2"/>
        </w:rPr>
        <w:t>ELSEWHERE</w:t>
      </w:r>
    </w:p>
    <w:p>
      <w:pPr>
        <w:pStyle w:val="BodyText"/>
      </w:pPr>
    </w:p>
    <w:p>
      <w:pPr>
        <w:pStyle w:val="BodyText"/>
        <w:spacing w:line="242" w:lineRule="auto"/>
        <w:ind w:left="820" w:right="185"/>
      </w:pPr>
      <w:r>
        <w:rPr/>
        <w:t>The</w:t>
      </w:r>
      <w:r>
        <w:rPr>
          <w:spacing w:val="-3"/>
        </w:rPr>
        <w:t> </w:t>
      </w:r>
      <w:r>
        <w:rPr/>
        <w:t>ton</w:t>
      </w:r>
      <w:r>
        <w:rPr>
          <w:spacing w:val="-3"/>
        </w:rPr>
        <w:t> </w:t>
      </w:r>
      <w:r>
        <w:rPr/>
        <w:t>container</w:t>
      </w:r>
      <w:r>
        <w:rPr>
          <w:spacing w:val="-3"/>
        </w:rPr>
        <w:t> </w:t>
      </w:r>
      <w:r>
        <w:rPr/>
        <w:t>scale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anchored</w:t>
      </w:r>
      <w:r>
        <w:rPr>
          <w:spacing w:val="40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floor</w:t>
      </w:r>
      <w:r>
        <w:rPr>
          <w:spacing w:val="-3"/>
        </w:rPr>
        <w:t> </w:t>
      </w:r>
      <w:r>
        <w:rPr/>
        <w:t>using</w:t>
      </w:r>
      <w:r>
        <w:rPr>
          <w:spacing w:val="40"/>
        </w:rPr>
        <w:t> </w:t>
      </w:r>
      <w:r>
        <w:rPr/>
        <w:t>1/2"</w:t>
      </w:r>
      <w:r>
        <w:rPr>
          <w:spacing w:val="-3"/>
        </w:rPr>
        <w:t> </w:t>
      </w:r>
      <w:r>
        <w:rPr/>
        <w:t>dia. mounting hardware supplied by the installing contractor.</w:t>
      </w:r>
    </w:p>
    <w:p>
      <w:pPr>
        <w:pStyle w:val="Heading1"/>
        <w:numPr>
          <w:ilvl w:val="1"/>
          <w:numId w:val="1"/>
        </w:numPr>
        <w:tabs>
          <w:tab w:pos="819" w:val="left" w:leader="none"/>
        </w:tabs>
        <w:spacing w:line="240" w:lineRule="auto" w:before="273" w:after="0"/>
        <w:ind w:left="819" w:right="0" w:hanging="719"/>
        <w:jc w:val="left"/>
      </w:pPr>
      <w:r>
        <w:rPr/>
        <w:t>START UP / </w:t>
      </w:r>
      <w:r>
        <w:rPr>
          <w:spacing w:val="-2"/>
        </w:rPr>
        <w:t>OPERATION</w:t>
      </w:r>
    </w:p>
    <w:p>
      <w:pPr>
        <w:pStyle w:val="BodyText"/>
      </w:pPr>
    </w:p>
    <w:p>
      <w:pPr>
        <w:pStyle w:val="BodyText"/>
        <w:ind w:left="820" w:right="88"/>
      </w:pPr>
      <w:r>
        <w:rPr/>
        <w:t>Start up, calibration and operation of the scale shall not require the services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manufacturer.</w:t>
      </w:r>
      <w:r>
        <w:rPr>
          <w:spacing w:val="40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from a factory trained, local representative, if required.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</w:pP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820" w:right="88"/>
      </w:pPr>
      <w:r>
        <w:rPr/>
        <w:t>The ton container weighing system shall consist of a floor mounted weighing platform,</w:t>
      </w:r>
      <w:r>
        <w:rPr>
          <w:spacing w:val="40"/>
        </w:rPr>
        <w:t> </w:t>
      </w:r>
      <w:r>
        <w:rPr/>
        <w:t>furnished complete with 15 ft. / 4.5 m. interconnection cable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locally</w:t>
      </w:r>
      <w:r>
        <w:rPr>
          <w:spacing w:val="-5"/>
        </w:rPr>
        <w:t> </w:t>
      </w:r>
      <w:r>
        <w:rPr/>
        <w:t>mounted</w:t>
      </w:r>
      <w:r>
        <w:rPr>
          <w:spacing w:val="-5"/>
        </w:rPr>
        <w:t> </w:t>
      </w:r>
      <w:r>
        <w:rPr/>
        <w:t>single</w:t>
      </w:r>
      <w:r>
        <w:rPr>
          <w:spacing w:val="-5"/>
        </w:rPr>
        <w:t> </w:t>
      </w:r>
      <w:r>
        <w:rPr/>
        <w:t>channel</w:t>
      </w:r>
      <w:r>
        <w:rPr>
          <w:spacing w:val="-5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indicator/transmitter.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15" w:val="left" w:leader="none"/>
        </w:tabs>
        <w:spacing w:line="240" w:lineRule="auto" w:before="0" w:after="0"/>
        <w:ind w:left="815" w:right="0" w:hanging="715"/>
        <w:jc w:val="left"/>
        <w:rPr>
          <w:sz w:val="24"/>
        </w:rPr>
      </w:pPr>
      <w:r>
        <w:rPr>
          <w:sz w:val="24"/>
        </w:rPr>
        <w:t>WEIGHING </w:t>
      </w:r>
      <w:r>
        <w:rPr>
          <w:spacing w:val="-4"/>
          <w:sz w:val="24"/>
        </w:rPr>
        <w:t>BASE</w:t>
      </w:r>
    </w:p>
    <w:p>
      <w:pPr>
        <w:pStyle w:val="BodyText"/>
      </w:pPr>
    </w:p>
    <w:p>
      <w:pPr>
        <w:pStyle w:val="BodyText"/>
        <w:ind w:left="820" w:right="88"/>
      </w:pPr>
      <w:r>
        <w:rPr/>
        <w:t>The</w:t>
      </w:r>
      <w:r>
        <w:rPr>
          <w:spacing w:val="-4"/>
        </w:rPr>
        <w:t> </w:t>
      </w:r>
      <w:r>
        <w:rPr/>
        <w:t>ton</w:t>
      </w:r>
      <w:r>
        <w:rPr>
          <w:spacing w:val="-4"/>
        </w:rPr>
        <w:t> </w:t>
      </w:r>
      <w:r>
        <w:rPr/>
        <w:t>container</w:t>
      </w:r>
      <w:r>
        <w:rPr>
          <w:spacing w:val="-4"/>
        </w:rPr>
        <w:t> </w:t>
      </w:r>
      <w:r>
        <w:rPr/>
        <w:t>weighing</w:t>
      </w:r>
      <w:r>
        <w:rPr>
          <w:spacing w:val="-4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profile,</w:t>
      </w:r>
      <w:r>
        <w:rPr>
          <w:spacing w:val="-4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frame design with corrosion resistant coating, suitable for weighing two (2) chlorine or sulfur dioxide ton containers.</w:t>
      </w:r>
      <w:r>
        <w:rPr>
          <w:spacing w:val="40"/>
        </w:rPr>
        <w:t> </w:t>
      </w:r>
      <w:r>
        <w:rPr/>
        <w:t>The ton containers</w:t>
      </w:r>
    </w:p>
    <w:p>
      <w:pPr>
        <w:pStyle w:val="BodyText"/>
        <w:ind w:left="820" w:right="185"/>
      </w:pPr>
      <w:r>
        <w:rPr/>
        <w:t>shall rest on high impact corrosion proof roller trunnions with stainless steel</w:t>
      </w:r>
      <w:r>
        <w:rPr>
          <w:spacing w:val="-4"/>
        </w:rPr>
        <w:t> </w:t>
      </w:r>
      <w:r>
        <w:rPr/>
        <w:t>axles,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easy</w:t>
      </w:r>
      <w:r>
        <w:rPr>
          <w:spacing w:val="-4"/>
        </w:rPr>
        <w:t> </w:t>
      </w:r>
      <w:r>
        <w:rPr/>
        <w:t>rotation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ton</w:t>
      </w:r>
      <w:r>
        <w:rPr>
          <w:spacing w:val="-4"/>
        </w:rPr>
        <w:t> </w:t>
      </w:r>
      <w:r>
        <w:rPr/>
        <w:t>container.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weighing platform shall incorporate four (4) precision, environmentally sealed,</w:t>
      </w:r>
    </w:p>
    <w:p>
      <w:pPr>
        <w:spacing w:after="0"/>
        <w:sectPr>
          <w:type w:val="continuous"/>
          <w:pgSz w:w="12240" w:h="15840"/>
          <w:pgMar w:top="1080" w:bottom="280" w:left="1700" w:right="1700"/>
        </w:sectPr>
      </w:pPr>
    </w:p>
    <w:p>
      <w:pPr>
        <w:pStyle w:val="BodyText"/>
        <w:spacing w:before="80"/>
        <w:ind w:left="820" w:right="185"/>
      </w:pPr>
      <w:r>
        <w:rPr/>
        <w:t>stainless steel, strain gage load cells. The load cells shall be protected from</w:t>
      </w:r>
      <w:r>
        <w:rPr>
          <w:spacing w:val="-5"/>
        </w:rPr>
        <w:t> </w:t>
      </w:r>
      <w:r>
        <w:rPr/>
        <w:t>damage</w:t>
      </w:r>
      <w:r>
        <w:rPr>
          <w:spacing w:val="-5"/>
        </w:rPr>
        <w:t> </w:t>
      </w:r>
      <w:r>
        <w:rPr/>
        <w:t>encountered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loading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unloading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use of overload stops and shock isolators.</w:t>
      </w:r>
    </w:p>
    <w:p>
      <w:pPr>
        <w:pStyle w:val="BodyText"/>
        <w:spacing w:before="2"/>
        <w:ind w:left="820" w:right="185"/>
      </w:pPr>
      <w:r>
        <w:rPr/>
        <w:t>Load cells shall be shock mounted and temperature compensated 0 to 150</w:t>
      </w:r>
      <w:r>
        <w:rPr>
          <w:vertAlign w:val="super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F</w:t>
      </w:r>
      <w:r>
        <w:rPr>
          <w:spacing w:val="-3"/>
          <w:vertAlign w:val="baseline"/>
        </w:rPr>
        <w:t> </w:t>
      </w:r>
      <w:r>
        <w:rPr>
          <w:vertAlign w:val="baseline"/>
        </w:rPr>
        <w:t>/</w:t>
      </w:r>
      <w:r>
        <w:rPr>
          <w:spacing w:val="-3"/>
          <w:vertAlign w:val="baseline"/>
        </w:rPr>
        <w:t> </w:t>
      </w:r>
      <w:r>
        <w:rPr>
          <w:vertAlign w:val="baseline"/>
        </w:rPr>
        <w:t>0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65</w:t>
      </w:r>
      <w:r>
        <w:rPr>
          <w:vertAlign w:val="super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C.</w:t>
      </w:r>
      <w:r>
        <w:rPr>
          <w:spacing w:val="40"/>
          <w:vertAlign w:val="baseline"/>
        </w:rPr>
        <w:t> </w:t>
      </w:r>
      <w:r>
        <w:rPr>
          <w:vertAlign w:val="baseline"/>
        </w:rPr>
        <w:t>Ton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container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3"/>
          <w:vertAlign w:val="baseline"/>
        </w:rPr>
        <w:t> </w:t>
      </w:r>
      <w:r>
        <w:rPr>
          <w:vertAlign w:val="baseline"/>
        </w:rPr>
        <w:t>shall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3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 load cells, and the summed output shall be transmitted to the</w:t>
      </w:r>
    </w:p>
    <w:p>
      <w:pPr>
        <w:pStyle w:val="BodyText"/>
        <w:ind w:left="820" w:right="429"/>
        <w:jc w:val="both"/>
      </w:pPr>
      <w:r>
        <w:rPr/>
        <w:t>locally</w:t>
      </w:r>
      <w:r>
        <w:rPr>
          <w:spacing w:val="-3"/>
        </w:rPr>
        <w:t> </w:t>
      </w:r>
      <w:r>
        <w:rPr/>
        <w:t>mounted</w:t>
      </w:r>
      <w:r>
        <w:rPr>
          <w:spacing w:val="-3"/>
        </w:rPr>
        <w:t> </w:t>
      </w:r>
      <w:r>
        <w:rPr/>
        <w:t>indicator/transmitter.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incorporating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load cell</w:t>
      </w:r>
      <w:r>
        <w:rPr>
          <w:spacing w:val="-4"/>
        </w:rPr>
        <w:t> </w:t>
      </w:r>
      <w:r>
        <w:rPr/>
        <w:t>designs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pivots,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bearings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hydraulic</w:t>
      </w:r>
      <w:r>
        <w:rPr>
          <w:spacing w:val="-4"/>
        </w:rPr>
        <w:t> </w:t>
      </w:r>
      <w:r>
        <w:rPr/>
        <w:t>load</w:t>
      </w:r>
      <w:r>
        <w:rPr>
          <w:spacing w:val="-4"/>
        </w:rPr>
        <w:t> </w:t>
      </w:r>
      <w:r>
        <w:rPr/>
        <w:t>cells shall not be acceptable.</w:t>
      </w:r>
    </w:p>
    <w:p>
      <w:pPr>
        <w:pStyle w:val="Heading1"/>
        <w:numPr>
          <w:ilvl w:val="2"/>
          <w:numId w:val="2"/>
        </w:numPr>
        <w:tabs>
          <w:tab w:pos="815" w:val="left" w:leader="none"/>
        </w:tabs>
        <w:spacing w:line="240" w:lineRule="auto" w:before="274" w:after="0"/>
        <w:ind w:left="815" w:right="0" w:hanging="715"/>
        <w:jc w:val="left"/>
      </w:pPr>
      <w:r>
        <w:rPr/>
        <w:t>ELECTRONIC</w:t>
      </w:r>
      <w:r>
        <w:rPr>
          <w:spacing w:val="-9"/>
        </w:rPr>
        <w:t> </w:t>
      </w:r>
      <w:r>
        <w:rPr>
          <w:spacing w:val="-2"/>
        </w:rPr>
        <w:t>INDICATOR</w:t>
      </w:r>
    </w:p>
    <w:p>
      <w:pPr>
        <w:pStyle w:val="BodyText"/>
      </w:pPr>
    </w:p>
    <w:p>
      <w:pPr>
        <w:pStyle w:val="BodyText"/>
        <w:ind w:left="820" w:right="120"/>
      </w:pPr>
      <w:r>
        <w:rPr/>
        <w:t>The electronic indicator shall have a 6-digit, high intensity LED digital display of</w:t>
      </w:r>
      <w:r>
        <w:rPr>
          <w:spacing w:val="40"/>
        </w:rPr>
        <w:t> </w:t>
      </w:r>
      <w:r>
        <w:rPr/>
        <w:t>"Gross", "Tare", "Remaining", "Used" and "Total" weights.</w:t>
      </w:r>
      <w:r>
        <w:rPr>
          <w:spacing w:val="40"/>
        </w:rPr>
        <w:t> </w:t>
      </w:r>
      <w:r>
        <w:rPr/>
        <w:t>A multi-pushbutton operator keypad shall provided for all operator and configuration entries.</w:t>
      </w:r>
      <w:r>
        <w:rPr>
          <w:spacing w:val="80"/>
        </w:rPr>
        <w:t> </w:t>
      </w:r>
      <w:r>
        <w:rPr/>
        <w:t>The operator display shall incorporate a vertical</w:t>
      </w:r>
      <w:r>
        <w:rPr/>
        <w:t> LED array to clearly indicate status of the weight display.</w:t>
      </w:r>
      <w:r>
        <w:rPr>
          <w:spacing w:val="40"/>
        </w:rPr>
        <w:t> </w:t>
      </w:r>
      <w:r>
        <w:rPr/>
        <w:t>Tare</w:t>
      </w:r>
      <w:r>
        <w:rPr>
          <w:spacing w:val="40"/>
        </w:rPr>
        <w:t> </w:t>
      </w:r>
      <w:r>
        <w:rPr/>
        <w:t>weight adjustment of 0 to 100 %.</w:t>
      </w:r>
      <w:r>
        <w:rPr>
          <w:spacing w:val="40"/>
        </w:rPr>
        <w:t> </w:t>
      </w:r>
      <w:r>
        <w:rPr/>
        <w:t>Display resolution shall be user selectable in 1, 2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lb.</w:t>
      </w:r>
      <w:r>
        <w:rPr>
          <w:spacing w:val="-3"/>
        </w:rPr>
        <w:t> </w:t>
      </w:r>
      <w:r>
        <w:rPr/>
        <w:t>(0.5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kg.)</w:t>
      </w:r>
      <w:r>
        <w:rPr>
          <w:spacing w:val="-3"/>
        </w:rPr>
        <w:t> </w:t>
      </w:r>
      <w:r>
        <w:rPr/>
        <w:t>increments.</w:t>
      </w:r>
      <w:r>
        <w:rPr>
          <w:spacing w:val="40"/>
        </w:rPr>
        <w:t> </w:t>
      </w:r>
      <w:r>
        <w:rPr/>
        <w:t>A</w:t>
      </w:r>
      <w:r>
        <w:rPr>
          <w:spacing w:val="-3"/>
        </w:rPr>
        <w:t> </w:t>
      </w:r>
      <w:r>
        <w:rPr/>
        <w:t>low</w:t>
      </w:r>
      <w:r>
        <w:rPr>
          <w:spacing w:val="-3"/>
        </w:rPr>
        <w:t> </w:t>
      </w:r>
      <w:r>
        <w:rPr/>
        <w:t>weight</w:t>
      </w:r>
      <w:r>
        <w:rPr>
          <w:spacing w:val="-3"/>
        </w:rPr>
        <w:t> </w:t>
      </w:r>
      <w:r>
        <w:rPr/>
        <w:t>visual</w:t>
      </w:r>
      <w:r>
        <w:rPr>
          <w:spacing w:val="-3"/>
        </w:rPr>
        <w:t> </w:t>
      </w:r>
      <w:r>
        <w:rPr/>
        <w:t>LED</w:t>
      </w:r>
      <w:r>
        <w:rPr>
          <w:spacing w:val="-3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shall be furnished on the face of the instrument as standard. Dual alarm contacts for actuation of remote alarms shall be optionally available (see options below). The indicator shall provide a 4-20 mAdc output proportional to the measured weight.</w:t>
      </w:r>
      <w:r>
        <w:rPr>
          <w:spacing w:val="80"/>
        </w:rPr>
        <w:t> </w:t>
      </w:r>
      <w:r>
        <w:rPr/>
        <w:t>15 ft. / 4.5 m of interconnection cable shall be furnished as standard.</w:t>
      </w:r>
      <w:r>
        <w:rPr>
          <w:spacing w:val="40"/>
        </w:rPr>
        <w:t> </w:t>
      </w:r>
      <w:r>
        <w:rPr/>
        <w:t>However, the indicator shall be capable of remote mounting to a distance of 1000 ft. / 300 m.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</w:pPr>
      <w:r>
        <w:rPr>
          <w:spacing w:val="-2"/>
        </w:rPr>
        <w:t>WARRANTY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85"/>
      </w:pPr>
      <w:r>
        <w:rPr/>
        <w:t>The entire scale shall be warranted for defects in material and workmanship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year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start</w:t>
      </w:r>
      <w:r>
        <w:rPr>
          <w:spacing w:val="-4"/>
        </w:rPr>
        <w:t> </w:t>
      </w:r>
      <w:r>
        <w:rPr/>
        <w:t>up.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</w:pPr>
      <w:r>
        <w:rPr/>
        <w:t>POWER</w:t>
      </w:r>
      <w:r>
        <w:rPr>
          <w:spacing w:val="-4"/>
        </w:rPr>
        <w:t> </w:t>
      </w:r>
      <w:r>
        <w:rPr>
          <w:spacing w:val="-2"/>
        </w:rPr>
        <w:t>SUPPLY</w:t>
      </w:r>
    </w:p>
    <w:p>
      <w:pPr>
        <w:pStyle w:val="BodyText"/>
      </w:pPr>
    </w:p>
    <w:p>
      <w:pPr>
        <w:pStyle w:val="BodyText"/>
        <w:ind w:left="820"/>
        <w:jc w:val="both"/>
      </w:pP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operate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120</w:t>
      </w:r>
      <w:r>
        <w:rPr>
          <w:spacing w:val="-1"/>
        </w:rPr>
        <w:t> </w:t>
      </w:r>
      <w:r>
        <w:rPr/>
        <w:t>Vac,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Hz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other)</w:t>
      </w:r>
      <w:r>
        <w:rPr>
          <w:spacing w:val="64"/>
        </w:rPr>
        <w:t> </w:t>
      </w:r>
      <w:r>
        <w:rPr/>
        <w:t>power</w:t>
      </w:r>
      <w:r>
        <w:rPr>
          <w:spacing w:val="-2"/>
        </w:rPr>
        <w:t> supply.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</w:pPr>
      <w:r>
        <w:rPr>
          <w:spacing w:val="-2"/>
        </w:rPr>
        <w:t>OPTIONS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sz w:val="24"/>
        </w:rPr>
      </w:pPr>
      <w:r>
        <w:rPr>
          <w:sz w:val="24"/>
        </w:rPr>
        <w:t>OUTPUTS / </w:t>
      </w:r>
      <w:r>
        <w:rPr>
          <w:spacing w:val="-2"/>
          <w:sz w:val="24"/>
        </w:rPr>
        <w:t>RELAYS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815" w:val="left" w:leader="none"/>
          <w:tab w:pos="820" w:val="left" w:leader="none"/>
        </w:tabs>
        <w:spacing w:line="242" w:lineRule="auto" w:before="0" w:after="0"/>
        <w:ind w:left="820" w:right="642" w:hanging="720"/>
        <w:jc w:val="left"/>
        <w:rPr>
          <w:sz w:val="24"/>
        </w:rPr>
      </w:pP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WEIGHT</w:t>
      </w:r>
      <w:r>
        <w:rPr>
          <w:spacing w:val="-4"/>
          <w:sz w:val="24"/>
        </w:rPr>
        <w:t> </w:t>
      </w:r>
      <w:r>
        <w:rPr>
          <w:sz w:val="24"/>
        </w:rPr>
        <w:t>ALARM</w:t>
      </w:r>
      <w:r>
        <w:rPr>
          <w:spacing w:val="-4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(Optional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weight</w:t>
      </w:r>
      <w:r>
        <w:rPr>
          <w:spacing w:val="-4"/>
          <w:sz w:val="24"/>
        </w:rPr>
        <w:t> </w:t>
      </w:r>
      <w:r>
        <w:rPr>
          <w:sz w:val="24"/>
        </w:rPr>
        <w:t>alarm </w:t>
      </w:r>
      <w:r>
        <w:rPr>
          <w:spacing w:val="-2"/>
          <w:sz w:val="24"/>
        </w:rPr>
        <w:t>required)</w:t>
      </w:r>
    </w:p>
    <w:p>
      <w:pPr>
        <w:pStyle w:val="BodyText"/>
        <w:spacing w:before="273"/>
        <w:ind w:left="820" w:right="185"/>
      </w:pPr>
      <w:r>
        <w:rPr/>
        <w:t>The</w:t>
      </w:r>
      <w:r>
        <w:rPr>
          <w:spacing w:val="-4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indicator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(2)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weight</w:t>
      </w:r>
      <w:r>
        <w:rPr>
          <w:spacing w:val="-4"/>
        </w:rPr>
        <w:t> </w:t>
      </w:r>
      <w:r>
        <w:rPr/>
        <w:t>alarm contacts. Each contact shall be rated</w:t>
      </w:r>
      <w:r>
        <w:rPr>
          <w:spacing w:val="40"/>
        </w:rPr>
        <w:t> </w:t>
      </w:r>
      <w:r>
        <w:rPr/>
        <w:t>at 1 amp @ 120 Vac or 1 amp @250 Vdc and dedicated to the channel measured.</w:t>
      </w:r>
    </w:p>
    <w:p>
      <w:pPr>
        <w:spacing w:after="0"/>
        <w:sectPr>
          <w:pgSz w:w="12240" w:h="15840"/>
          <w:pgMar w:top="1360" w:bottom="280" w:left="1700" w:right="1700"/>
        </w:sectPr>
      </w:pPr>
    </w:p>
    <w:p>
      <w:pPr>
        <w:pStyle w:val="ListParagraph"/>
        <w:numPr>
          <w:ilvl w:val="2"/>
          <w:numId w:val="3"/>
        </w:numPr>
        <w:tabs>
          <w:tab w:pos="815" w:val="left" w:leader="none"/>
        </w:tabs>
        <w:spacing w:line="240" w:lineRule="auto" w:before="78" w:after="0"/>
        <w:ind w:left="815" w:right="0" w:hanging="715"/>
        <w:jc w:val="left"/>
        <w:rPr>
          <w:sz w:val="24"/>
        </w:rPr>
      </w:pPr>
      <w:r>
        <w:rPr>
          <w:sz w:val="24"/>
        </w:rPr>
        <w:t>SERIAL</w:t>
      </w:r>
      <w:r>
        <w:rPr>
          <w:spacing w:val="-6"/>
          <w:sz w:val="24"/>
        </w:rPr>
        <w:t> </w:t>
      </w:r>
      <w:r>
        <w:rPr>
          <w:sz w:val="24"/>
        </w:rPr>
        <w:t>OUTPUT</w:t>
      </w:r>
      <w:r>
        <w:rPr>
          <w:spacing w:val="-4"/>
          <w:sz w:val="24"/>
        </w:rPr>
        <w:t> </w:t>
      </w:r>
      <w:r>
        <w:rPr>
          <w:sz w:val="24"/>
        </w:rPr>
        <w:t>(Optional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required.)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820" w:right="185"/>
      </w:pPr>
      <w:r>
        <w:rPr/>
        <w:t>The</w:t>
      </w:r>
      <w:r>
        <w:rPr>
          <w:spacing w:val="-4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indicator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(2)</w:t>
      </w:r>
      <w:r>
        <w:rPr>
          <w:spacing w:val="-4"/>
        </w:rPr>
        <w:t> </w:t>
      </w:r>
      <w:r>
        <w:rPr/>
        <w:t>RS232</w:t>
      </w:r>
      <w:r>
        <w:rPr>
          <w:spacing w:val="-4"/>
        </w:rPr>
        <w:t> </w:t>
      </w:r>
      <w:r>
        <w:rPr/>
        <w:t>serial</w:t>
      </w:r>
      <w:r>
        <w:rPr>
          <w:spacing w:val="-4"/>
        </w:rPr>
        <w:t> </w:t>
      </w:r>
      <w:r>
        <w:rPr/>
        <w:t>outputs,</w:t>
      </w:r>
      <w:r>
        <w:rPr>
          <w:spacing w:val="-4"/>
        </w:rPr>
        <w:t> </w:t>
      </w:r>
      <w:r>
        <w:rPr/>
        <w:t>each dedicated to the channel measured.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19" w:val="left" w:leader="none"/>
        </w:tabs>
        <w:spacing w:line="240" w:lineRule="auto" w:before="0" w:after="0"/>
        <w:ind w:left="819" w:right="0" w:hanging="719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STRAPS</w:t>
      </w:r>
      <w:r>
        <w:rPr>
          <w:spacing w:val="-1"/>
          <w:sz w:val="24"/>
        </w:rPr>
        <w:t> </w:t>
      </w:r>
      <w:r>
        <w:rPr>
          <w:sz w:val="24"/>
        </w:rPr>
        <w:t>(Optional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seismic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activity.)</w:t>
      </w:r>
    </w:p>
    <w:p>
      <w:pPr>
        <w:pStyle w:val="BodyText"/>
      </w:pPr>
    </w:p>
    <w:p>
      <w:pPr>
        <w:pStyle w:val="BodyText"/>
        <w:spacing w:before="1"/>
        <w:ind w:left="820" w:right="185"/>
      </w:pPr>
      <w:r>
        <w:rPr/>
        <w:t>Safety</w:t>
      </w:r>
      <w:r>
        <w:rPr>
          <w:spacing w:val="-4"/>
        </w:rPr>
        <w:t> </w:t>
      </w:r>
      <w:r>
        <w:rPr/>
        <w:t>straps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furnished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ton</w:t>
      </w:r>
      <w:r>
        <w:rPr>
          <w:spacing w:val="-4"/>
        </w:rPr>
        <w:t> </w:t>
      </w:r>
      <w:r>
        <w:rPr/>
        <w:t>container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weighed</w:t>
      </w:r>
      <w:r>
        <w:rPr>
          <w:spacing w:val="-4"/>
        </w:rPr>
        <w:t> </w:t>
      </w:r>
      <w:r>
        <w:rPr/>
        <w:t>(or stored).</w:t>
      </w:r>
      <w:r>
        <w:rPr>
          <w:spacing w:val="40"/>
        </w:rPr>
        <w:t> </w:t>
      </w:r>
      <w:r>
        <w:rPr/>
        <w:t>Safety straps shall be furnished in pairs as manufactured by Eagle Microsystems Model # SS3600.</w:t>
      </w:r>
    </w:p>
    <w:p>
      <w:pPr>
        <w:pStyle w:val="BodyText"/>
        <w:spacing w:line="242" w:lineRule="auto" w:before="276"/>
        <w:ind w:left="820" w:right="185"/>
      </w:pPr>
      <w:r>
        <w:rPr/>
        <w:t>Note: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(2)</w:t>
      </w:r>
      <w:r>
        <w:rPr>
          <w:spacing w:val="-4"/>
        </w:rPr>
        <w:t> </w:t>
      </w:r>
      <w:r>
        <w:rPr/>
        <w:t>pairs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SS3600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straps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Dual</w:t>
      </w:r>
      <w:r>
        <w:rPr>
          <w:spacing w:val="-4"/>
        </w:rPr>
        <w:t> </w:t>
      </w:r>
      <w:r>
        <w:rPr/>
        <w:t>Ton Container Scale utilized.</w:t>
      </w:r>
    </w:p>
    <w:p>
      <w:pPr>
        <w:pStyle w:val="Heading1"/>
        <w:numPr>
          <w:ilvl w:val="0"/>
          <w:numId w:val="3"/>
        </w:numPr>
        <w:tabs>
          <w:tab w:pos="819" w:val="left" w:leader="none"/>
        </w:tabs>
        <w:spacing w:line="240" w:lineRule="auto" w:before="273" w:after="0"/>
        <w:ind w:left="819" w:right="0" w:hanging="719"/>
        <w:jc w:val="left"/>
      </w:pPr>
      <w:r>
        <w:rPr>
          <w:spacing w:val="-2"/>
        </w:rPr>
        <w:t>MANUFACTURER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85"/>
      </w:pP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manufactured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Eagle</w:t>
      </w:r>
      <w:r>
        <w:rPr>
          <w:spacing w:val="-5"/>
        </w:rPr>
        <w:t> </w:t>
      </w:r>
      <w:r>
        <w:rPr/>
        <w:t>Microsystems,</w:t>
      </w:r>
      <w:r>
        <w:rPr>
          <w:spacing w:val="-5"/>
        </w:rPr>
        <w:t> </w:t>
      </w:r>
      <w:r>
        <w:rPr/>
        <w:t>Inc.,</w:t>
      </w:r>
      <w:r>
        <w:rPr>
          <w:spacing w:val="-5"/>
        </w:rPr>
        <w:t> </w:t>
      </w:r>
      <w:r>
        <w:rPr/>
        <w:t>Pottstown, PA, USA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specification</w:t>
      </w:r>
    </w:p>
    <w:sectPr>
      <w:pgSz w:w="12240" w:h="15840"/>
      <w:pgMar w:top="16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0"/>
      <w:lvlJc w:val="left"/>
      <w:pPr>
        <w:ind w:left="81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1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1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1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1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19" w:hanging="71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right="1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71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dc:title>Microsoft Word - C7200P Spec.do</dc:title>
  <dcterms:created xsi:type="dcterms:W3CDTF">2024-02-22T20:04:58Z</dcterms:created>
  <dcterms:modified xsi:type="dcterms:W3CDTF">2024-02-22T20:04:58Z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Creator">
    <vt:lpwstr>Microsoft Word: AdobePS 8.7.3 (301)</vt:lpwstr>
  </property>
  <property fmtid="{D5CDD505-2E9C-101B-9397-08002B2CF9AE}" pid="4" name="LastSaved">
    <vt:filetime>2024-02-22T00:00:00Z</vt:filetime>
  </property>
  <property fmtid="{D5CDD505-2E9C-101B-9397-08002B2CF9AE}" pid="5" name="Producer">
    <vt:lpwstr>Acrobat Distiller 5.0.5 for Macintosh</vt:lpwstr>
  </property>
</Properties>
</file>