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2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94399" cy="6096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3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8"/>
        <w:rPr>
          <w:rFonts w:ascii="Times New Roman"/>
        </w:rPr>
      </w:pPr>
    </w:p>
    <w:p>
      <w:pPr>
        <w:pStyle w:val="Title"/>
        <w:spacing w:before="1"/>
      </w:pPr>
      <w:r>
        <w:rPr>
          <w:spacing w:val="-2"/>
        </w:rPr>
        <w:t>SPECIFICATION</w:t>
      </w:r>
    </w:p>
    <w:p>
      <w:pPr>
        <w:pStyle w:val="Title"/>
        <w:ind w:right="2"/>
      </w:pPr>
      <w:r>
        <w:rPr/>
        <w:t>ECONOMY</w:t>
      </w:r>
      <w:r>
        <w:rPr>
          <w:spacing w:val="-4"/>
        </w:rPr>
        <w:t> </w:t>
      </w:r>
      <w:r>
        <w:rPr/>
        <w:t>WEIGHT</w:t>
      </w:r>
      <w:r>
        <w:rPr>
          <w:spacing w:val="-3"/>
        </w:rPr>
        <w:t> </w:t>
      </w:r>
      <w:r>
        <w:rPr>
          <w:spacing w:val="-2"/>
        </w:rPr>
        <w:t>INDICATOR/TRANSMITTER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GENERAL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6"/>
        </w:rPr>
        <w:t> </w:t>
      </w:r>
      <w:r>
        <w:rPr/>
        <w:t>weight</w:t>
      </w:r>
      <w:r>
        <w:rPr>
          <w:spacing w:val="-6"/>
        </w:rPr>
        <w:t> </w:t>
      </w:r>
      <w:r>
        <w:rPr/>
        <w:t>indicator/transmitter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Eagle</w:t>
      </w:r>
      <w:r>
        <w:rPr>
          <w:spacing w:val="-6"/>
        </w:rPr>
        <w:t> </w:t>
      </w:r>
      <w:r>
        <w:rPr/>
        <w:t>Microsystems</w:t>
      </w:r>
      <w:r>
        <w:rPr>
          <w:spacing w:val="-5"/>
        </w:rPr>
        <w:t> </w:t>
      </w:r>
      <w:r>
        <w:rPr/>
        <w:t>Model</w:t>
      </w:r>
      <w:r>
        <w:rPr>
          <w:spacing w:val="-6"/>
        </w:rPr>
        <w:t> </w:t>
      </w:r>
      <w:r>
        <w:rPr/>
        <w:t>EI- 250 Economy Digital Weight Indicator/Transmitter.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/>
        <w:t>WORK</w:t>
      </w:r>
      <w:r>
        <w:rPr>
          <w:spacing w:val="-4"/>
        </w:rPr>
        <w:t> </w:t>
      </w:r>
      <w:r>
        <w:rPr/>
        <w:t>SPECIFIED</w:t>
      </w:r>
      <w:r>
        <w:rPr>
          <w:spacing w:val="-3"/>
        </w:rPr>
        <w:t> </w:t>
      </w:r>
      <w:r>
        <w:rPr>
          <w:spacing w:val="-2"/>
        </w:rPr>
        <w:t>ELSEWHERE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6"/>
        </w:rPr>
        <w:t> </w:t>
      </w:r>
      <w:r>
        <w:rPr/>
        <w:t>weight</w:t>
      </w:r>
      <w:r>
        <w:rPr>
          <w:spacing w:val="-5"/>
        </w:rPr>
        <w:t> </w:t>
      </w:r>
      <w:r>
        <w:rPr/>
        <w:t>indicator/transmitter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mounted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wall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utilizing 1/4” mounting screws or optionally on a DMS-302 scale post.</w:t>
      </w:r>
      <w:r>
        <w:rPr>
          <w:spacing w:val="40"/>
        </w:rPr>
        <w:t> </w:t>
      </w:r>
      <w:r>
        <w:rPr/>
        <w:t>Mounting hardware and installation labor shall be provided by others.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/>
        <w:t>START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OPERATION</w:t>
      </w:r>
    </w:p>
    <w:p>
      <w:pPr>
        <w:pStyle w:val="BodyText"/>
      </w:pPr>
    </w:p>
    <w:p>
      <w:pPr>
        <w:pStyle w:val="BodyText"/>
        <w:ind w:left="821" w:right="181"/>
      </w:pPr>
      <w:r>
        <w:rPr/>
        <w:t>Start</w:t>
      </w:r>
      <w:r>
        <w:rPr>
          <w:spacing w:val="-6"/>
        </w:rPr>
        <w:t> </w:t>
      </w:r>
      <w:r>
        <w:rPr/>
        <w:t>up,</w:t>
      </w:r>
      <w:r>
        <w:rPr>
          <w:spacing w:val="-7"/>
        </w:rPr>
        <w:t> </w:t>
      </w:r>
      <w:r>
        <w:rPr/>
        <w:t>calibration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operation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6"/>
        </w:rPr>
        <w:t> </w:t>
      </w:r>
      <w:r>
        <w:rPr/>
        <w:t>indicator/transmitter</w:t>
      </w:r>
      <w:r>
        <w:rPr>
          <w:spacing w:val="-5"/>
        </w:rPr>
        <w:t> </w:t>
      </w:r>
      <w:r>
        <w:rPr/>
        <w:t>shall not require the services of the manufacturer.</w:t>
      </w:r>
      <w:r>
        <w:rPr>
          <w:spacing w:val="40"/>
        </w:rPr>
        <w:t> </w:t>
      </w:r>
      <w:r>
        <w:rPr/>
        <w:t>However, assistance shall be available from a factory trained, local representative, if required.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DESCRIPTION</w:t>
      </w:r>
    </w:p>
    <w:p>
      <w:pPr>
        <w:pStyle w:val="BodyText"/>
      </w:pPr>
    </w:p>
    <w:p>
      <w:pPr>
        <w:pStyle w:val="BodyText"/>
        <w:ind w:left="821" w:right="156"/>
      </w:pPr>
      <w:r>
        <w:rPr/>
        <w:t>The weight indicator/transmitter shall be a microprocessor-based instrument providing one (1) continuous digital display of various weight parameters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scale</w:t>
      </w:r>
      <w:r>
        <w:rPr>
          <w:spacing w:val="-4"/>
        </w:rPr>
        <w:t> </w:t>
      </w:r>
      <w:r>
        <w:rPr/>
        <w:t>utilized.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</w:t>
      </w:r>
      <w:r>
        <w:rPr>
          <w:spacing w:val="-5"/>
        </w:rPr>
        <w:t> </w:t>
      </w:r>
      <w:r>
        <w:rPr/>
        <w:t>shall</w:t>
      </w:r>
      <w:r>
        <w:rPr>
          <w:spacing w:val="-6"/>
        </w:rPr>
        <w:t> </w:t>
      </w:r>
      <w:r>
        <w:rPr/>
        <w:t>optionally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as one (1) 4-20 mA DC output into 500 ohms, maximum, a single latching relay for low weight alarm rated 5 A @ 250 V AC.</w:t>
      </w:r>
      <w:r>
        <w:rPr>
          <w:spacing w:val="40"/>
        </w:rPr>
        <w:t> </w:t>
      </w:r>
      <w:r>
        <w:rPr/>
        <w:t>Optionally available shall be a dual scale configuration. The instrument shall be connected via multi-conductor cable furnished with the electronic scale utilized.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COMPONENTS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0" w:after="0"/>
        <w:ind w:left="819" w:right="0" w:hanging="718"/>
        <w:jc w:val="left"/>
        <w:rPr>
          <w:sz w:val="24"/>
        </w:rPr>
      </w:pPr>
      <w:r>
        <w:rPr>
          <w:sz w:val="24"/>
        </w:rPr>
        <w:t>ELECTRONIC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INDICATOR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indicator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5"/>
        </w:rPr>
        <w:t> </w:t>
      </w:r>
      <w:r>
        <w:rPr/>
        <w:t>(1)</w:t>
      </w:r>
      <w:r>
        <w:rPr>
          <w:spacing w:val="-3"/>
        </w:rPr>
        <w:t> </w:t>
      </w:r>
      <w:r>
        <w:rPr/>
        <w:t>channel</w:t>
      </w:r>
      <w:r>
        <w:rPr>
          <w:spacing w:val="-5"/>
        </w:rPr>
        <w:t> </w:t>
      </w:r>
      <w:r>
        <w:rPr/>
        <w:t>device,</w:t>
      </w:r>
      <w:r>
        <w:rPr>
          <w:spacing w:val="-4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 NEMA 4X enclosure, providing an operating display range suitable to the electronic scale(s) utilized.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883" w:top="1200" w:bottom="1080" w:left="1700" w:right="1700"/>
          <w:pgNumType w:start="1"/>
        </w:sectPr>
      </w:pPr>
    </w:p>
    <w:p>
      <w:pPr>
        <w:pStyle w:val="BodyText"/>
        <w:spacing w:before="81"/>
        <w:ind w:left="821"/>
      </w:pPr>
      <w:r>
        <w:rPr/>
        <w:t>The</w:t>
      </w:r>
      <w:r>
        <w:rPr>
          <w:spacing w:val="-6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tare</w:t>
      </w:r>
      <w:r>
        <w:rPr>
          <w:spacing w:val="-3"/>
        </w:rPr>
        <w:t> </w:t>
      </w:r>
      <w:r>
        <w:rPr/>
        <w:t>weight</w:t>
      </w:r>
      <w:r>
        <w:rPr>
          <w:spacing w:val="-5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0</w:t>
      </w:r>
      <w:r>
        <w:rPr>
          <w:spacing w:val="-3"/>
        </w:rPr>
        <w:t> </w:t>
      </w:r>
      <w:r>
        <w:rPr>
          <w:spacing w:val="-5"/>
        </w:rPr>
        <w:t>to</w:t>
      </w:r>
    </w:p>
    <w:p>
      <w:pPr>
        <w:pStyle w:val="BodyText"/>
        <w:ind w:left="821" w:right="163"/>
      </w:pPr>
      <w:r>
        <w:rPr/>
        <w:t>100 %. An 4-digit LCD display shall be provided. The LCD numerals shall be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smaller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1/2</w:t>
      </w:r>
      <w:r>
        <w:rPr>
          <w:spacing w:val="-4"/>
        </w:rPr>
        <w:t> </w:t>
      </w:r>
      <w:r>
        <w:rPr/>
        <w:t>"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height.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display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read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9999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 user selectable display resolution of 0.1 to 5.0 lbs. (0.1 to 2 kg), dependent on the electronic scale utilized.</w:t>
      </w:r>
    </w:p>
    <w:p>
      <w:pPr>
        <w:pStyle w:val="BodyText"/>
      </w:pPr>
    </w:p>
    <w:p>
      <w:pPr>
        <w:pStyle w:val="BodyText"/>
        <w:ind w:left="821"/>
      </w:pPr>
      <w:r>
        <w:rPr/>
        <w:t>The operator interface shall provide a set of three (3) tactile feedback pushbuttons</w:t>
      </w:r>
      <w:r>
        <w:rPr>
          <w:spacing w:val="-3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adjust</w:t>
      </w:r>
      <w:r>
        <w:rPr>
          <w:spacing w:val="-4"/>
        </w:rPr>
        <w:t> </w:t>
      </w:r>
      <w:r>
        <w:rPr/>
        <w:t>parameters,</w:t>
      </w:r>
      <w:r>
        <w:rPr>
          <w:spacing w:val="-4"/>
        </w:rPr>
        <w:t> </w:t>
      </w:r>
      <w:r>
        <w:rPr/>
        <w:t>zero,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calibrate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scale.</w:t>
      </w:r>
      <w:r>
        <w:rPr>
          <w:spacing w:val="-6"/>
        </w:rPr>
        <w:t> </w:t>
      </w:r>
      <w:r>
        <w:rPr/>
        <w:t>The indicator shall be capable of remote mounting to</w:t>
      </w:r>
    </w:p>
    <w:p>
      <w:pPr>
        <w:pStyle w:val="BodyText"/>
        <w:ind w:left="821"/>
      </w:pPr>
      <w:r>
        <w:rPr/>
        <w:t>a</w:t>
      </w:r>
      <w:r>
        <w:rPr>
          <w:spacing w:val="-4"/>
        </w:rPr>
        <w:t> </w:t>
      </w:r>
      <w:r>
        <w:rPr/>
        <w:t>distance of 15</w:t>
      </w:r>
      <w:r>
        <w:rPr>
          <w:spacing w:val="-1"/>
        </w:rPr>
        <w:t> </w:t>
      </w:r>
      <w:r>
        <w:rPr>
          <w:spacing w:val="-5"/>
        </w:rPr>
        <w:t>ft.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/>
        <w:t>POWER</w:t>
      </w:r>
      <w:r>
        <w:rPr>
          <w:spacing w:val="-3"/>
        </w:rPr>
        <w:t> </w:t>
      </w:r>
      <w:r>
        <w:rPr>
          <w:spacing w:val="-2"/>
        </w:rPr>
        <w:t>SUPPLY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4"/>
        </w:rPr>
        <w:t> </w:t>
      </w:r>
      <w:r>
        <w:rPr/>
        <w:t>Indicator/transmitter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operate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a set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D </w:t>
      </w:r>
      <w:r>
        <w:rPr>
          <w:spacing w:val="-2"/>
        </w:rPr>
        <w:t>batteries.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OPTIONS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  <w:rPr>
          <w:sz w:val="24"/>
        </w:rPr>
      </w:pPr>
      <w:r>
        <w:rPr>
          <w:sz w:val="24"/>
        </w:rPr>
        <w:t>DUAL</w:t>
      </w:r>
      <w:r>
        <w:rPr>
          <w:spacing w:val="-2"/>
          <w:sz w:val="24"/>
        </w:rPr>
        <w:t> CONFIGURATION</w:t>
      </w:r>
    </w:p>
    <w:p>
      <w:pPr>
        <w:pStyle w:val="BodyText"/>
      </w:pPr>
    </w:p>
    <w:p>
      <w:pPr>
        <w:pStyle w:val="BodyText"/>
        <w:ind w:left="821" w:right="131"/>
      </w:pPr>
      <w:r>
        <w:rPr/>
        <w:t>The instrument shall be optionally available in a dual configuration</w:t>
      </w:r>
      <w:r>
        <w:rPr/>
        <w:t> allowing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weight</w:t>
      </w:r>
      <w:r>
        <w:rPr>
          <w:spacing w:val="-5"/>
        </w:rPr>
        <w:t> </w:t>
      </w:r>
      <w:r>
        <w:rPr/>
        <w:t>readouts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control</w:t>
      </w:r>
      <w:r>
        <w:rPr>
          <w:spacing w:val="-4"/>
        </w:rPr>
        <w:t> </w:t>
      </w:r>
      <w:r>
        <w:rPr/>
        <w:t>interfaces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present on an instrument.</w:t>
      </w: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/>
        <w:t>LATCHING</w:t>
      </w:r>
      <w:r>
        <w:rPr>
          <w:spacing w:val="-7"/>
        </w:rPr>
        <w:t> </w:t>
      </w:r>
      <w:r>
        <w:rPr>
          <w:spacing w:val="-4"/>
        </w:rPr>
        <w:t>RELAY</w:t>
      </w:r>
    </w:p>
    <w:p>
      <w:pPr>
        <w:pStyle w:val="BodyText"/>
      </w:pPr>
    </w:p>
    <w:p>
      <w:pPr>
        <w:pStyle w:val="BodyText"/>
        <w:ind w:left="821" w:right="51"/>
      </w:pPr>
      <w:r>
        <w:rPr/>
        <w:t>The</w:t>
      </w:r>
      <w:r>
        <w:rPr>
          <w:spacing w:val="-5"/>
        </w:rPr>
        <w:t> </w:t>
      </w:r>
      <w:r>
        <w:rPr/>
        <w:t>instrument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optionally</w:t>
      </w:r>
      <w:r>
        <w:rPr>
          <w:spacing w:val="-3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latching</w:t>
      </w:r>
      <w:r>
        <w:rPr>
          <w:spacing w:val="-5"/>
        </w:rPr>
        <w:t> </w:t>
      </w:r>
      <w:r>
        <w:rPr/>
        <w:t>relay,</w:t>
      </w:r>
      <w:r>
        <w:rPr>
          <w:spacing w:val="-4"/>
        </w:rPr>
        <w:t> </w:t>
      </w:r>
      <w:r>
        <w:rPr/>
        <w:t>rated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5 A 250 V AC.</w:t>
      </w: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/>
        <w:t>ANALOG</w:t>
      </w:r>
      <w:r>
        <w:rPr>
          <w:spacing w:val="-5"/>
        </w:rPr>
        <w:t> </w:t>
      </w:r>
      <w:r>
        <w:rPr>
          <w:spacing w:val="-2"/>
        </w:rPr>
        <w:t>OUTPUT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Instrument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optionally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4-20</w:t>
      </w:r>
      <w:r>
        <w:rPr>
          <w:spacing w:val="-5"/>
        </w:rPr>
        <w:t> </w:t>
      </w:r>
      <w:r>
        <w:rPr/>
        <w:t>mA</w:t>
      </w:r>
      <w:r>
        <w:rPr>
          <w:spacing w:val="-4"/>
        </w:rPr>
        <w:t> </w:t>
      </w:r>
      <w:r>
        <w:rPr/>
        <w:t>DC</w:t>
      </w:r>
      <w:r>
        <w:rPr>
          <w:spacing w:val="-5"/>
        </w:rPr>
        <w:t> </w:t>
      </w:r>
      <w:r>
        <w:rPr/>
        <w:t>output</w:t>
      </w:r>
      <w:r>
        <w:rPr>
          <w:spacing w:val="40"/>
        </w:rPr>
        <w:t> </w:t>
      </w:r>
      <w:r>
        <w:rPr/>
        <w:t>into 500 ohms, maximum.</w:t>
      </w: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/>
        <w:t>POWER</w:t>
      </w:r>
      <w:r>
        <w:rPr>
          <w:spacing w:val="-3"/>
        </w:rPr>
        <w:t> </w:t>
      </w:r>
      <w:r>
        <w:rPr>
          <w:spacing w:val="-2"/>
        </w:rPr>
        <w:t>SUPPLY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819" w:val="left" w:leader="none"/>
        </w:tabs>
        <w:spacing w:line="240" w:lineRule="auto" w:before="0" w:after="0"/>
        <w:ind w:left="819" w:right="0" w:hanging="718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BATTERIES</w:t>
      </w:r>
    </w:p>
    <w:p>
      <w:pPr>
        <w:pStyle w:val="BodyText"/>
      </w:pPr>
    </w:p>
    <w:p>
      <w:pPr>
        <w:pStyle w:val="BodyText"/>
        <w:ind w:left="821"/>
      </w:pPr>
      <w:r>
        <w:rPr/>
        <w:t>The</w:t>
      </w:r>
      <w:r>
        <w:rPr>
          <w:spacing w:val="-5"/>
        </w:rPr>
        <w:t> </w:t>
      </w:r>
      <w:r>
        <w:rPr/>
        <w:t>Instrument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optionally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extra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size</w:t>
      </w:r>
      <w:r>
        <w:rPr>
          <w:spacing w:val="-5"/>
        </w:rPr>
        <w:t> </w:t>
      </w:r>
      <w:r>
        <w:rPr/>
        <w:t>D batteries for extended operational life before replacement.</w:t>
      </w:r>
    </w:p>
    <w:p>
      <w:pPr>
        <w:pStyle w:val="BodyText"/>
      </w:pPr>
    </w:p>
    <w:p>
      <w:pPr>
        <w:pStyle w:val="Heading1"/>
        <w:numPr>
          <w:ilvl w:val="2"/>
          <w:numId w:val="3"/>
        </w:numPr>
        <w:tabs>
          <w:tab w:pos="819" w:val="left" w:leader="none"/>
        </w:tabs>
        <w:spacing w:line="240" w:lineRule="auto" w:before="1" w:after="0"/>
        <w:ind w:left="819" w:right="0" w:hanging="718"/>
        <w:jc w:val="left"/>
      </w:pPr>
      <w:r>
        <w:rPr/>
        <w:t>LOOP</w:t>
      </w:r>
      <w:r>
        <w:rPr>
          <w:spacing w:val="-3"/>
        </w:rPr>
        <w:t> </w:t>
      </w:r>
      <w:r>
        <w:rPr>
          <w:spacing w:val="-2"/>
        </w:rPr>
        <w:t>POWER</w:t>
      </w:r>
    </w:p>
    <w:p>
      <w:pPr>
        <w:pStyle w:val="BodyText"/>
        <w:spacing w:before="276"/>
        <w:ind w:left="821"/>
      </w:pPr>
      <w:r>
        <w:rPr/>
        <w:t>The</w:t>
      </w:r>
      <w:r>
        <w:rPr>
          <w:spacing w:val="-5"/>
        </w:rPr>
        <w:t> </w:t>
      </w:r>
      <w:r>
        <w:rPr/>
        <w:t>Instrument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optionally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4-20</w:t>
      </w:r>
      <w:r>
        <w:rPr>
          <w:spacing w:val="-5"/>
        </w:rPr>
        <w:t> </w:t>
      </w:r>
      <w:r>
        <w:rPr/>
        <w:t>mA</w:t>
      </w:r>
      <w:r>
        <w:rPr>
          <w:spacing w:val="-4"/>
        </w:rPr>
        <w:t> </w:t>
      </w:r>
      <w:r>
        <w:rPr/>
        <w:t>DC</w:t>
      </w:r>
      <w:r>
        <w:rPr>
          <w:spacing w:val="-5"/>
        </w:rPr>
        <w:t> </w:t>
      </w:r>
      <w:r>
        <w:rPr/>
        <w:t>loop</w:t>
      </w:r>
      <w:r>
        <w:rPr>
          <w:spacing w:val="-3"/>
        </w:rPr>
        <w:t> </w:t>
      </w:r>
      <w:r>
        <w:rPr/>
        <w:t>power supply supplementing battery operation.</w:t>
      </w:r>
    </w:p>
    <w:p>
      <w:pPr>
        <w:spacing w:after="0"/>
        <w:sectPr>
          <w:pgSz w:w="12240" w:h="15840"/>
          <w:pgMar w:header="0" w:footer="883" w:top="1360" w:bottom="1080" w:left="1700" w:right="1700"/>
        </w:sectPr>
      </w:pPr>
    </w:p>
    <w:p>
      <w:pPr>
        <w:pStyle w:val="Heading1"/>
        <w:numPr>
          <w:ilvl w:val="0"/>
          <w:numId w:val="3"/>
        </w:numPr>
        <w:tabs>
          <w:tab w:pos="821" w:val="left" w:leader="none"/>
        </w:tabs>
        <w:spacing w:line="240" w:lineRule="auto" w:before="77" w:after="0"/>
        <w:ind w:left="821" w:right="0" w:hanging="720"/>
        <w:jc w:val="left"/>
      </w:pPr>
      <w:r>
        <w:rPr>
          <w:spacing w:val="-2"/>
        </w:rPr>
        <w:t>WARRANTY</w:t>
      </w:r>
    </w:p>
    <w:p>
      <w:pPr>
        <w:pStyle w:val="BodyText"/>
        <w:spacing w:before="276"/>
        <w:ind w:left="821" w:right="51"/>
      </w:pPr>
      <w:r>
        <w:rPr/>
        <w:t>The</w:t>
      </w:r>
      <w:r>
        <w:rPr>
          <w:spacing w:val="-7"/>
        </w:rPr>
        <w:t> </w:t>
      </w:r>
      <w:r>
        <w:rPr/>
        <w:t>instrument</w:t>
      </w:r>
      <w:r>
        <w:rPr>
          <w:spacing w:val="-6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covered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manufacturers</w:t>
      </w:r>
      <w:r>
        <w:rPr>
          <w:spacing w:val="-7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Warranty, which shall include the entire assembly for one (1) year from date of start up or eighteen (18) months from date of shipment, whichever occurs first.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1" w:right="0" w:hanging="720"/>
        <w:jc w:val="left"/>
      </w:pPr>
      <w:r>
        <w:rPr>
          <w:spacing w:val="-2"/>
        </w:rPr>
        <w:t>MANUFACTURER</w:t>
      </w:r>
    </w:p>
    <w:p>
      <w:pPr>
        <w:pStyle w:val="BodyText"/>
      </w:pPr>
    </w:p>
    <w:p>
      <w:pPr>
        <w:pStyle w:val="BodyText"/>
        <w:ind w:left="821" w:right="1073"/>
        <w:jc w:val="both"/>
      </w:pPr>
      <w:r>
        <w:rPr/>
        <w:t>The</w:t>
      </w:r>
      <w:r>
        <w:rPr>
          <w:spacing w:val="-6"/>
        </w:rPr>
        <w:t> </w:t>
      </w:r>
      <w:r>
        <w:rPr/>
        <w:t>Indicator</w:t>
      </w:r>
      <w:r>
        <w:rPr>
          <w:spacing w:val="-6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manufactured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Eagle</w:t>
      </w:r>
      <w:r>
        <w:rPr>
          <w:spacing w:val="-5"/>
        </w:rPr>
        <w:t> </w:t>
      </w:r>
      <w:r>
        <w:rPr/>
        <w:t>Microsystems,</w:t>
      </w:r>
      <w:r>
        <w:rPr>
          <w:spacing w:val="-6"/>
        </w:rPr>
        <w:t> </w:t>
      </w:r>
      <w:r>
        <w:rPr/>
        <w:t>Inc., Pottstown,</w:t>
      </w:r>
      <w:r>
        <w:rPr>
          <w:spacing w:val="-1"/>
        </w:rPr>
        <w:t> </w:t>
      </w:r>
      <w:r>
        <w:rPr/>
        <w:t>PA,</w:t>
      </w:r>
      <w:r>
        <w:rPr>
          <w:spacing w:val="-1"/>
        </w:rPr>
        <w:t> </w:t>
      </w:r>
      <w:r>
        <w:rPr/>
        <w:t>USA,</w:t>
      </w:r>
      <w:r>
        <w:rPr>
          <w:spacing w:val="40"/>
        </w:rPr>
        <w:t> </w:t>
      </w:r>
      <w:r>
        <w:rPr/>
        <w:t>phone:</w:t>
      </w:r>
      <w:r>
        <w:rPr>
          <w:spacing w:val="-1"/>
        </w:rPr>
        <w:t> </w:t>
      </w:r>
      <w:r>
        <w:rPr/>
        <w:t>610-323-2250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fax:</w:t>
      </w:r>
      <w:r>
        <w:rPr>
          <w:spacing w:val="-1"/>
        </w:rPr>
        <w:t> </w:t>
      </w:r>
      <w:r>
        <w:rPr/>
        <w:t>610-323-0114 </w:t>
      </w:r>
      <w:hyperlink r:id="rId7">
        <w:r>
          <w:rPr>
            <w:spacing w:val="-2"/>
          </w:rPr>
          <w:t>www.eaglemicrosystems.com</w:t>
        </w:r>
      </w:hyperlink>
    </w:p>
    <w:sectPr>
      <w:pgSz w:w="12240" w:h="15840"/>
      <w:pgMar w:header="0" w:footer="883" w:top="1640" w:bottom="10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1131569</wp:posOffset>
              </wp:positionH>
              <wp:positionV relativeFrom="page">
                <wp:posOffset>9358093</wp:posOffset>
              </wp:positionV>
              <wp:extent cx="628015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801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EI-250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SPEC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09/01/20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099998pt;margin-top:736.857788pt;width:49.45pt;height:20.150pt;mso-position-horizontal-relative:page;mso-position-vertical-relative:page;z-index:-157849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EI-250</w:t>
                    </w:r>
                    <w:r>
                      <w:rPr>
                        <w:spacing w:val="-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SPEC </w:t>
                    </w:r>
                    <w:r>
                      <w:rPr>
                        <w:spacing w:val="-2"/>
                        <w:sz w:val="16"/>
                      </w:rPr>
                      <w:t>09/01/20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0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2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1" w:hanging="7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72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eaglemicrosystems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SMITH</dc:creator>
  <dc:title>ECONOMY WEIGHT INDICATOR</dc:title>
  <dcterms:created xsi:type="dcterms:W3CDTF">2024-02-22T20:06:04Z</dcterms:created>
  <dcterms:modified xsi:type="dcterms:W3CDTF">2024-02-22T20:06:04Z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2020-09-01T00:00:00Z</vt:filetime>
  </property>
</Properties>
</file>