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27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924897" cy="588073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4897" cy="58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8"/>
        <w:rPr>
          <w:rFonts w:ascii="Times New Roman"/>
        </w:rPr>
      </w:pPr>
    </w:p>
    <w:p>
      <w:pPr>
        <w:pStyle w:val="Title"/>
        <w:ind w:right="460"/>
      </w:pPr>
      <w:r>
        <w:rPr>
          <w:spacing w:val="-2"/>
        </w:rPr>
        <w:t>SPECIFICATION</w:t>
      </w:r>
    </w:p>
    <w:p>
      <w:pPr>
        <w:pStyle w:val="Title"/>
        <w:spacing w:line="237" w:lineRule="auto" w:before="5"/>
      </w:pPr>
      <w:r>
        <w:rPr/>
        <w:t>PRECISION,</w:t>
      </w:r>
      <w:r>
        <w:rPr>
          <w:spacing w:val="-8"/>
        </w:rPr>
        <w:t> </w:t>
      </w:r>
      <w:r>
        <w:rPr/>
        <w:t>LOW</w:t>
      </w:r>
      <w:r>
        <w:rPr>
          <w:spacing w:val="-8"/>
        </w:rPr>
        <w:t> </w:t>
      </w:r>
      <w:r>
        <w:rPr/>
        <w:t>PROFILE,</w:t>
      </w:r>
      <w:r>
        <w:rPr>
          <w:spacing w:val="-8"/>
        </w:rPr>
        <w:t> </w:t>
      </w:r>
      <w:r>
        <w:rPr/>
        <w:t>ELECTRONIC</w:t>
      </w:r>
      <w:r>
        <w:rPr>
          <w:spacing w:val="-8"/>
        </w:rPr>
        <w:t> </w:t>
      </w:r>
      <w:r>
        <w:rPr/>
        <w:t>PLATFORM</w:t>
      </w:r>
      <w:r>
        <w:rPr>
          <w:spacing w:val="-8"/>
        </w:rPr>
        <w:t> </w:t>
      </w:r>
      <w:r>
        <w:rPr/>
        <w:t>SCALE MODEL WP-1000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</w:rPr>
      </w:pPr>
    </w:p>
    <w:p>
      <w:pPr>
        <w:pStyle w:val="Heading1"/>
        <w:numPr>
          <w:ilvl w:val="1"/>
          <w:numId w:val="1"/>
        </w:numPr>
        <w:tabs>
          <w:tab w:pos="839" w:val="left" w:leader="none"/>
        </w:tabs>
        <w:spacing w:line="240" w:lineRule="auto" w:before="1" w:after="0"/>
        <w:ind w:left="839" w:right="0" w:hanging="720"/>
        <w:jc w:val="left"/>
      </w:pPr>
      <w:r>
        <w:rPr>
          <w:spacing w:val="-2"/>
        </w:rPr>
        <w:t>GENERAL</w:t>
      </w:r>
    </w:p>
    <w:p>
      <w:pPr>
        <w:pStyle w:val="BodyText"/>
        <w:tabs>
          <w:tab w:pos="4548" w:val="left" w:leader="none"/>
          <w:tab w:pos="5722" w:val="left" w:leader="none"/>
        </w:tabs>
        <w:spacing w:before="276"/>
        <w:ind w:left="839" w:right="181"/>
      </w:pPr>
      <w:r>
        <w:rPr/>
        <w:t>The</w:t>
      </w:r>
      <w:r>
        <w:rPr>
          <w:spacing w:val="-4"/>
        </w:rPr>
        <w:t> </w:t>
      </w:r>
      <w:r>
        <w:rPr/>
        <w:t>scale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Eagle</w:t>
      </w:r>
      <w:r>
        <w:rPr>
          <w:spacing w:val="-4"/>
        </w:rPr>
        <w:t> </w:t>
      </w:r>
      <w:r>
        <w:rPr/>
        <w:t>Microsystems</w:t>
      </w:r>
      <w:r>
        <w:rPr>
          <w:spacing w:val="-4"/>
        </w:rPr>
        <w:t> </w:t>
      </w:r>
      <w:r>
        <w:rPr/>
        <w:t>Model</w:t>
      </w:r>
      <w:r>
        <w:rPr>
          <w:spacing w:val="-4"/>
        </w:rPr>
        <w:t> </w:t>
      </w:r>
      <w:r>
        <w:rPr/>
        <w:t>WP1000</w:t>
      </w:r>
      <w:r>
        <w:rPr>
          <w:spacing w:val="-4"/>
        </w:rPr>
        <w:t> </w:t>
      </w:r>
      <w:r>
        <w:rPr/>
        <w:t>Precision,</w:t>
      </w:r>
      <w:r>
        <w:rPr>
          <w:spacing w:val="-4"/>
        </w:rPr>
        <w:t> </w:t>
      </w:r>
      <w:r>
        <w:rPr/>
        <w:t>Low Profile Electronic Platform Scale suitable for weighing a single drum or carboy having a maximum diameter of 24 inches / 60 cm.</w:t>
      </w:r>
      <w:r>
        <w:rPr>
          <w:spacing w:val="40"/>
        </w:rPr>
        <w:t> </w:t>
      </w:r>
      <w:r>
        <w:rPr/>
        <w:t>Scale shall have a maximum</w:t>
      </w:r>
      <w:r>
        <w:rPr>
          <w:spacing w:val="40"/>
        </w:rPr>
        <w:t> </w:t>
      </w:r>
      <w:r>
        <w:rPr/>
        <w:t>capacity of </w:t>
      </w:r>
      <w:r>
        <w:rPr>
          <w:u w:val="single"/>
        </w:rPr>
        <w:tab/>
      </w:r>
      <w:r>
        <w:rPr/>
        <w:t> lbs. / </w:t>
      </w:r>
      <w:r>
        <w:rPr>
          <w:u w:val="single"/>
        </w:rPr>
        <w:tab/>
      </w:r>
      <w:r>
        <w:rPr/>
        <w:t> kg., providing an accuracy of 0.1 % of rated capacity.</w:t>
      </w:r>
    </w:p>
    <w:p>
      <w:pPr>
        <w:pStyle w:val="Heading1"/>
        <w:numPr>
          <w:ilvl w:val="1"/>
          <w:numId w:val="1"/>
        </w:numPr>
        <w:tabs>
          <w:tab w:pos="839" w:val="left" w:leader="none"/>
        </w:tabs>
        <w:spacing w:line="240" w:lineRule="auto" w:before="276" w:after="0"/>
        <w:ind w:left="839" w:right="0" w:hanging="720"/>
        <w:jc w:val="left"/>
      </w:pPr>
      <w:r>
        <w:rPr/>
        <w:t>WORK SPECIFIED </w:t>
      </w:r>
      <w:r>
        <w:rPr>
          <w:spacing w:val="-2"/>
        </w:rPr>
        <w:t>ELSEWHERE</w:t>
      </w:r>
    </w:p>
    <w:p>
      <w:pPr>
        <w:pStyle w:val="BodyText"/>
      </w:pPr>
    </w:p>
    <w:p>
      <w:pPr>
        <w:pStyle w:val="BodyText"/>
        <w:ind w:left="839" w:right="181"/>
      </w:pPr>
      <w:r>
        <w:rPr/>
        <w:t>The</w:t>
      </w:r>
      <w:r>
        <w:rPr>
          <w:spacing w:val="-4"/>
        </w:rPr>
        <w:t> </w:t>
      </w:r>
      <w:r>
        <w:rPr/>
        <w:t>scale</w:t>
      </w:r>
      <w:r>
        <w:rPr>
          <w:spacing w:val="-4"/>
        </w:rPr>
        <w:t> </w:t>
      </w:r>
      <w:r>
        <w:rPr/>
        <w:t>base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secured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place</w:t>
      </w:r>
      <w:r>
        <w:rPr>
          <w:spacing w:val="-4"/>
        </w:rPr>
        <w:t> </w:t>
      </w:r>
      <w:r>
        <w:rPr/>
        <w:t>using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loading</w:t>
      </w:r>
      <w:r>
        <w:rPr>
          <w:spacing w:val="-4"/>
        </w:rPr>
        <w:t> </w:t>
      </w:r>
      <w:r>
        <w:rPr/>
        <w:t>curb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shall be acchored</w:t>
      </w:r>
      <w:r>
        <w:rPr>
          <w:spacing w:val="40"/>
        </w:rPr>
        <w:t> </w:t>
      </w:r>
      <w:r>
        <w:rPr/>
        <w:t>to the floor by the contractor using 1/2" diameter mounting </w:t>
      </w:r>
      <w:r>
        <w:rPr>
          <w:spacing w:val="-2"/>
        </w:rPr>
        <w:t>hardware.</w:t>
      </w:r>
    </w:p>
    <w:p>
      <w:pPr>
        <w:pStyle w:val="BodyText"/>
      </w:pPr>
    </w:p>
    <w:p>
      <w:pPr>
        <w:pStyle w:val="Heading1"/>
        <w:numPr>
          <w:ilvl w:val="1"/>
          <w:numId w:val="1"/>
        </w:numPr>
        <w:tabs>
          <w:tab w:pos="839" w:val="left" w:leader="none"/>
        </w:tabs>
        <w:spacing w:line="240" w:lineRule="auto" w:before="0" w:after="0"/>
        <w:ind w:left="839" w:right="0" w:hanging="720"/>
        <w:jc w:val="left"/>
      </w:pPr>
      <w:r>
        <w:rPr/>
        <w:t>START</w:t>
      </w:r>
      <w:r>
        <w:rPr>
          <w:spacing w:val="-2"/>
        </w:rPr>
        <w:t> </w:t>
      </w:r>
      <w:r>
        <w:rPr/>
        <w:t>UP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>
          <w:spacing w:val="-2"/>
        </w:rPr>
        <w:t>OPERATION</w:t>
      </w:r>
    </w:p>
    <w:p>
      <w:pPr>
        <w:pStyle w:val="BodyText"/>
      </w:pPr>
    </w:p>
    <w:p>
      <w:pPr>
        <w:pStyle w:val="BodyText"/>
        <w:ind w:left="839" w:right="554"/>
        <w:jc w:val="both"/>
      </w:pPr>
      <w:r>
        <w:rPr/>
        <w:t>Installation</w:t>
      </w:r>
      <w:r>
        <w:rPr>
          <w:spacing w:val="-2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accomplished</w:t>
      </w:r>
      <w:r>
        <w:rPr>
          <w:spacing w:val="-2"/>
        </w:rPr>
        <w:t> </w:t>
      </w:r>
      <w:r>
        <w:rPr/>
        <w:t>without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special</w:t>
      </w:r>
      <w:r>
        <w:rPr>
          <w:spacing w:val="-2"/>
        </w:rPr>
        <w:t> </w:t>
      </w:r>
      <w:r>
        <w:rPr/>
        <w:t>tools</w:t>
      </w:r>
      <w:r>
        <w:rPr>
          <w:spacing w:val="-1"/>
        </w:rPr>
        <w:t> </w:t>
      </w:r>
      <w:r>
        <w:rPr/>
        <w:t>or lifting</w:t>
      </w:r>
      <w:r>
        <w:rPr>
          <w:spacing w:val="-3"/>
        </w:rPr>
        <w:t> </w:t>
      </w:r>
      <w:r>
        <w:rPr/>
        <w:t>devices.</w:t>
      </w:r>
      <w:r>
        <w:rPr>
          <w:spacing w:val="-3"/>
        </w:rPr>
        <w:t> </w:t>
      </w:r>
      <w:r>
        <w:rPr/>
        <w:t>Start</w:t>
      </w:r>
      <w:r>
        <w:rPr>
          <w:spacing w:val="-3"/>
        </w:rPr>
        <w:t> </w:t>
      </w:r>
      <w:r>
        <w:rPr/>
        <w:t>up,</w:t>
      </w:r>
      <w:r>
        <w:rPr>
          <w:spacing w:val="-3"/>
        </w:rPr>
        <w:t> </w:t>
      </w:r>
      <w:r>
        <w:rPr/>
        <w:t>calibration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operation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scale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not require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manufacturer,</w:t>
      </w:r>
      <w:r>
        <w:rPr>
          <w:spacing w:val="-5"/>
        </w:rPr>
        <w:t> </w:t>
      </w:r>
      <w:r>
        <w:rPr/>
        <w:t>however,</w:t>
      </w:r>
      <w:r>
        <w:rPr>
          <w:spacing w:val="-5"/>
        </w:rPr>
        <w:t> </w:t>
      </w:r>
      <w:r>
        <w:rPr/>
        <w:t>assistance</w:t>
      </w:r>
      <w:r>
        <w:rPr>
          <w:spacing w:val="-5"/>
        </w:rPr>
        <w:t> </w:t>
      </w:r>
      <w:r>
        <w:rPr/>
        <w:t>shall</w:t>
      </w:r>
      <w:r>
        <w:rPr>
          <w:spacing w:val="-5"/>
        </w:rPr>
        <w:t> </w:t>
      </w:r>
      <w:r>
        <w:rPr/>
        <w:t>be available from a factory trained, local representative if required.</w:t>
      </w:r>
    </w:p>
    <w:p>
      <w:pPr>
        <w:pStyle w:val="Heading1"/>
        <w:numPr>
          <w:ilvl w:val="1"/>
          <w:numId w:val="2"/>
        </w:numPr>
        <w:tabs>
          <w:tab w:pos="839" w:val="left" w:leader="none"/>
        </w:tabs>
        <w:spacing w:line="240" w:lineRule="auto" w:before="274" w:after="0"/>
        <w:ind w:left="839" w:right="0" w:hanging="720"/>
        <w:jc w:val="left"/>
      </w:pPr>
      <w:r>
        <w:rPr>
          <w:spacing w:val="-2"/>
        </w:rPr>
        <w:t>DESCRIPTION</w:t>
      </w:r>
    </w:p>
    <w:p>
      <w:pPr>
        <w:pStyle w:val="BodyText"/>
        <w:spacing w:before="276"/>
        <w:ind w:left="839" w:right="181"/>
      </w:pPr>
      <w:r>
        <w:rPr/>
        <w:t>The scale shall be comprised of an ultra-low profile floor mount weighing base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remote</w:t>
      </w:r>
      <w:r>
        <w:rPr>
          <w:spacing w:val="-4"/>
        </w:rPr>
        <w:t> </w:t>
      </w:r>
      <w:r>
        <w:rPr/>
        <w:t>mount</w:t>
      </w:r>
      <w:r>
        <w:rPr>
          <w:spacing w:val="-4"/>
        </w:rPr>
        <w:t> </w:t>
      </w:r>
      <w:r>
        <w:rPr/>
        <w:t>electronic</w:t>
      </w:r>
      <w:r>
        <w:rPr>
          <w:spacing w:val="-4"/>
        </w:rPr>
        <w:t> </w:t>
      </w:r>
      <w:r>
        <w:rPr/>
        <w:t>indicator,</w:t>
      </w:r>
      <w:r>
        <w:rPr>
          <w:spacing w:val="-4"/>
        </w:rPr>
        <w:t> </w:t>
      </w:r>
      <w:r>
        <w:rPr/>
        <w:t>furnished</w:t>
      </w:r>
      <w:r>
        <w:rPr>
          <w:spacing w:val="-4"/>
        </w:rPr>
        <w:t> </w:t>
      </w:r>
      <w:r>
        <w:rPr/>
        <w:t>complete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15 ft. / 5 m. interconnection cable. The entire weighing system shall</w:t>
      </w:r>
      <w:r>
        <w:rPr>
          <w:spacing w:val="40"/>
        </w:rPr>
        <w:t> </w:t>
      </w:r>
      <w:r>
        <w:rPr/>
        <w:t>weigh less than 35 lbs. / 16 kg for ease of installation.</w:t>
      </w:r>
    </w:p>
    <w:p>
      <w:pPr>
        <w:pStyle w:val="BodyText"/>
        <w:spacing w:before="2"/>
      </w:pPr>
    </w:p>
    <w:p>
      <w:pPr>
        <w:pStyle w:val="Heading1"/>
        <w:numPr>
          <w:ilvl w:val="1"/>
          <w:numId w:val="2"/>
        </w:numPr>
        <w:tabs>
          <w:tab w:pos="839" w:val="left" w:leader="none"/>
        </w:tabs>
        <w:spacing w:line="240" w:lineRule="auto" w:before="0" w:after="0"/>
        <w:ind w:left="839" w:right="0" w:hanging="720"/>
        <w:jc w:val="left"/>
      </w:pPr>
      <w:r>
        <w:rPr>
          <w:spacing w:val="-2"/>
        </w:rPr>
        <w:t>COMPONENTS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838" w:val="left" w:leader="none"/>
        </w:tabs>
        <w:spacing w:line="240" w:lineRule="auto" w:before="0" w:after="0"/>
        <w:ind w:left="838" w:right="0" w:hanging="719"/>
        <w:jc w:val="left"/>
        <w:rPr>
          <w:sz w:val="24"/>
        </w:rPr>
      </w:pPr>
      <w:r>
        <w:rPr>
          <w:sz w:val="24"/>
        </w:rPr>
        <w:t>SCALE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BASE</w:t>
      </w:r>
    </w:p>
    <w:p>
      <w:pPr>
        <w:pStyle w:val="BodyText"/>
      </w:pPr>
    </w:p>
    <w:p>
      <w:pPr>
        <w:pStyle w:val="BodyText"/>
        <w:tabs>
          <w:tab w:pos="2720" w:val="left" w:leader="none"/>
        </w:tabs>
        <w:ind w:left="839" w:right="181"/>
      </w:pPr>
      <w:r>
        <w:rPr/>
        <w:t>The weighing platform shall be constructed from non-corrosive, high impact, solid PVC plastic, and shall protected by a 5 year</w:t>
      </w:r>
      <w:r>
        <w:rPr>
          <w:spacing w:val="40"/>
        </w:rPr>
        <w:t> </w:t>
      </w:r>
      <w:r>
        <w:rPr/>
        <w:t>warranty.</w:t>
      </w:r>
      <w:r>
        <w:rPr>
          <w:spacing w:val="40"/>
        </w:rPr>
        <w:t> </w:t>
      </w:r>
      <w:r>
        <w:rPr/>
        <w:t>The scale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suitable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weighing</w:t>
      </w:r>
      <w:r>
        <w:rPr>
          <w:spacing w:val="-3"/>
        </w:rPr>
        <w:t> </w:t>
      </w:r>
      <w:r>
        <w:rPr/>
        <w:t>one</w:t>
      </w:r>
      <w:r>
        <w:rPr>
          <w:spacing w:val="-3"/>
        </w:rPr>
        <w:t> </w:t>
      </w:r>
      <w:r>
        <w:rPr/>
        <w:t>(1)</w:t>
      </w:r>
      <w:r>
        <w:rPr>
          <w:spacing w:val="-3"/>
        </w:rPr>
        <w:t> </w:t>
      </w:r>
      <w:r>
        <w:rPr/>
        <w:t>24</w:t>
      </w:r>
      <w:r>
        <w:rPr>
          <w:spacing w:val="-3"/>
        </w:rPr>
        <w:t> </w:t>
      </w:r>
      <w:r>
        <w:rPr/>
        <w:t>inch</w:t>
      </w:r>
      <w:r>
        <w:rPr>
          <w:spacing w:val="-3"/>
        </w:rPr>
        <w:t> </w:t>
      </w:r>
      <w:r>
        <w:rPr/>
        <w:t>/</w:t>
      </w:r>
      <w:r>
        <w:rPr>
          <w:spacing w:val="-3"/>
        </w:rPr>
        <w:t> </w:t>
      </w:r>
      <w:r>
        <w:rPr/>
        <w:t>60</w:t>
      </w:r>
      <w:r>
        <w:rPr>
          <w:spacing w:val="-3"/>
        </w:rPr>
        <w:t> </w:t>
      </w:r>
      <w:r>
        <w:rPr/>
        <w:t>cm</w:t>
      </w:r>
      <w:r>
        <w:rPr>
          <w:spacing w:val="-3"/>
        </w:rPr>
        <w:t> </w:t>
      </w:r>
      <w:r>
        <w:rPr/>
        <w:t>max.</w:t>
      </w:r>
      <w:r>
        <w:rPr>
          <w:spacing w:val="-3"/>
        </w:rPr>
        <w:t> </w:t>
      </w:r>
      <w:r>
        <w:rPr/>
        <w:t>diameter drum or carboy.</w:t>
        <w:tab/>
        <w:t>The platform shall be supported by four precision,</w:t>
      </w:r>
    </w:p>
    <w:p>
      <w:pPr>
        <w:spacing w:after="0"/>
        <w:sectPr>
          <w:footerReference w:type="default" r:id="rId5"/>
          <w:type w:val="continuous"/>
          <w:pgSz w:w="12240" w:h="15840"/>
          <w:pgMar w:header="0" w:footer="884" w:top="940" w:bottom="1080" w:left="1680" w:right="1720"/>
          <w:pgNumType w:start="1"/>
        </w:sectPr>
      </w:pPr>
    </w:p>
    <w:p>
      <w:pPr>
        <w:pStyle w:val="BodyText"/>
        <w:spacing w:before="75"/>
        <w:ind w:left="839" w:right="189"/>
      </w:pPr>
      <w:r>
        <w:rPr/>
        <w:t>sealed,</w:t>
      </w:r>
      <w:r>
        <w:rPr>
          <w:spacing w:val="-4"/>
        </w:rPr>
        <w:t> </w:t>
      </w:r>
      <w:r>
        <w:rPr/>
        <w:t>strain</w:t>
      </w:r>
      <w:r>
        <w:rPr>
          <w:spacing w:val="-5"/>
        </w:rPr>
        <w:t> </w:t>
      </w:r>
      <w:r>
        <w:rPr/>
        <w:t>gage,</w:t>
      </w:r>
      <w:r>
        <w:rPr>
          <w:spacing w:val="-4"/>
        </w:rPr>
        <w:t> </w:t>
      </w:r>
      <w:r>
        <w:rPr/>
        <w:t>beam-type</w:t>
      </w:r>
      <w:r>
        <w:rPr>
          <w:spacing w:val="-5"/>
        </w:rPr>
        <w:t> </w:t>
      </w:r>
      <w:r>
        <w:rPr/>
        <w:t>load</w:t>
      </w:r>
      <w:r>
        <w:rPr>
          <w:spacing w:val="-5"/>
        </w:rPr>
        <w:t> </w:t>
      </w:r>
      <w:r>
        <w:rPr/>
        <w:t>cells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/>
        <w:t>shock</w:t>
      </w:r>
      <w:r>
        <w:rPr>
          <w:spacing w:val="-4"/>
        </w:rPr>
        <w:t> </w:t>
      </w:r>
      <w:r>
        <w:rPr/>
        <w:t>isolating,</w:t>
      </w:r>
      <w:r>
        <w:rPr>
          <w:spacing w:val="-4"/>
        </w:rPr>
        <w:t> </w:t>
      </w:r>
      <w:r>
        <w:rPr/>
        <w:t>adjustable- height levelling feet.</w:t>
      </w:r>
      <w:r>
        <w:rPr>
          <w:spacing w:val="40"/>
        </w:rPr>
        <w:t> </w:t>
      </w:r>
      <w:r>
        <w:rPr/>
        <w:t>Load cells shall be temperature compensated 0 to 150</w:t>
      </w:r>
      <w:r>
        <w:rPr>
          <w:vertAlign w:val="superscript"/>
        </w:rPr>
        <w:t>o</w:t>
      </w:r>
      <w:r>
        <w:rPr>
          <w:spacing w:val="-1"/>
          <w:vertAlign w:val="baseline"/>
        </w:rPr>
        <w:t> </w:t>
      </w:r>
      <w:r>
        <w:rPr>
          <w:vertAlign w:val="baseline"/>
        </w:rPr>
        <w:t>F / 0 to 65</w:t>
      </w:r>
      <w:r>
        <w:rPr>
          <w:vertAlign w:val="superscript"/>
        </w:rPr>
        <w:t>o</w:t>
      </w:r>
      <w:r>
        <w:rPr>
          <w:spacing w:val="-1"/>
          <w:vertAlign w:val="baseline"/>
        </w:rPr>
        <w:t> </w:t>
      </w:r>
      <w:r>
        <w:rPr>
          <w:vertAlign w:val="baseline"/>
        </w:rPr>
        <w:t>C.</w:t>
      </w:r>
      <w:r>
        <w:rPr>
          <w:spacing w:val="40"/>
          <w:vertAlign w:val="baseline"/>
        </w:rPr>
        <w:t> </w:t>
      </w:r>
      <w:r>
        <w:rPr>
          <w:vertAlign w:val="baseline"/>
        </w:rPr>
        <w:t>Systems incorporating hydraulic load cells and fewer than four load cells shall not be acceptable.</w:t>
      </w:r>
      <w:r>
        <w:rPr>
          <w:spacing w:val="40"/>
          <w:vertAlign w:val="baseline"/>
        </w:rPr>
        <w:t> </w:t>
      </w:r>
      <w:r>
        <w:rPr>
          <w:vertAlign w:val="baseline"/>
        </w:rPr>
        <w:t>All scale electronics, including the load cell, shall be</w:t>
      </w:r>
      <w:r>
        <w:rPr>
          <w:spacing w:val="40"/>
          <w:vertAlign w:val="baseline"/>
        </w:rPr>
        <w:t> </w:t>
      </w:r>
      <w:r>
        <w:rPr>
          <w:vertAlign w:val="baseline"/>
        </w:rPr>
        <w:t>fully sealed</w:t>
      </w:r>
      <w:r>
        <w:rPr>
          <w:spacing w:val="40"/>
          <w:vertAlign w:val="baseline"/>
        </w:rPr>
        <w:t> </w:t>
      </w:r>
      <w:r>
        <w:rPr>
          <w:vertAlign w:val="baseline"/>
        </w:rPr>
        <w:t>for maximum protection against a hostile chemical environment.</w:t>
      </w:r>
      <w:r>
        <w:rPr>
          <w:spacing w:val="40"/>
          <w:vertAlign w:val="baseline"/>
        </w:rPr>
        <w:t> </w:t>
      </w:r>
      <w:r>
        <w:rPr>
          <w:vertAlign w:val="baseline"/>
        </w:rPr>
        <w:t>Maximum height of scale base (excluding electronics enclosure) shall not exceed 1</w:t>
      </w:r>
      <w:r>
        <w:rPr>
          <w:spacing w:val="40"/>
          <w:vertAlign w:val="baseline"/>
        </w:rPr>
        <w:t> </w:t>
      </w:r>
      <w:r>
        <w:rPr>
          <w:vertAlign w:val="baseline"/>
        </w:rPr>
        <w:t>in. / 2.5 cm.</w:t>
      </w:r>
    </w:p>
    <w:p>
      <w:pPr>
        <w:pStyle w:val="BodyText"/>
      </w:pPr>
    </w:p>
    <w:p>
      <w:pPr>
        <w:pStyle w:val="Heading1"/>
        <w:numPr>
          <w:ilvl w:val="2"/>
          <w:numId w:val="2"/>
        </w:numPr>
        <w:tabs>
          <w:tab w:pos="838" w:val="left" w:leader="none"/>
        </w:tabs>
        <w:spacing w:line="240" w:lineRule="auto" w:before="1" w:after="0"/>
        <w:ind w:left="838" w:right="0" w:hanging="719"/>
        <w:jc w:val="left"/>
      </w:pPr>
      <w:r>
        <w:rPr/>
        <w:t>ELECTRONIC</w:t>
      </w:r>
      <w:r>
        <w:rPr>
          <w:spacing w:val="-17"/>
        </w:rPr>
        <w:t> </w:t>
      </w:r>
      <w:r>
        <w:rPr>
          <w:spacing w:val="-2"/>
        </w:rPr>
        <w:t>INDICATOR</w:t>
      </w:r>
    </w:p>
    <w:p>
      <w:pPr>
        <w:pStyle w:val="BodyText"/>
        <w:tabs>
          <w:tab w:pos="6230" w:val="left" w:leader="none"/>
          <w:tab w:pos="7910" w:val="left" w:leader="none"/>
        </w:tabs>
        <w:spacing w:before="276"/>
        <w:ind w:left="839" w:right="153"/>
      </w:pPr>
      <w:r>
        <w:rPr/>
        <w:t>The electronic indicator shall provide an 6-digit, high intensity, LED digital display of "Gross", "Tare", "Remaining", "Used" and "Total" weights.</w:t>
      </w:r>
      <w:r>
        <w:rPr>
          <w:spacing w:val="40"/>
        </w:rPr>
        <w:t> </w:t>
      </w:r>
      <w:r>
        <w:rPr/>
        <w:t>A vertical LED array shall clearly indicate status of the weight display. A "Low Level" visual indicator shall be furnished as standard.</w:t>
      </w:r>
      <w:r>
        <w:rPr>
          <w:spacing w:val="40"/>
        </w:rPr>
        <w:t> </w:t>
      </w:r>
      <w:r>
        <w:rPr/>
        <w:t>Optional alarm contacts shall also be available. The instrument shall have an electronic tare</w:t>
      </w:r>
      <w:r>
        <w:rPr>
          <w:spacing w:val="40"/>
        </w:rPr>
        <w:t> </w:t>
      </w:r>
      <w:r>
        <w:rPr/>
        <w:t>weight adjustment of 0 to 100 %.</w:t>
        <w:tab/>
        <w:t>Display</w:t>
      </w:r>
      <w:r>
        <w:rPr>
          <w:spacing w:val="-17"/>
        </w:rPr>
        <w:t> </w:t>
      </w:r>
      <w:r>
        <w:rPr/>
        <w:t>resolution</w:t>
      </w:r>
      <w:r>
        <w:rPr>
          <w:spacing w:val="-17"/>
        </w:rPr>
        <w:t> </w:t>
      </w:r>
      <w:r>
        <w:rPr/>
        <w:t>shall be user selectable in 0.2, 0.5, or 1 lb. (0.1 or 0.5 kg.) increments.</w:t>
        <w:tab/>
      </w:r>
      <w:r>
        <w:rPr>
          <w:spacing w:val="-4"/>
        </w:rPr>
        <w:t>The </w:t>
      </w:r>
      <w:r>
        <w:rPr/>
        <w:t>indicator shall be capable of remote surface mounting to a distance of 1000 ft. / 300 m..</w:t>
      </w:r>
      <w:r>
        <w:rPr>
          <w:spacing w:val="80"/>
        </w:rPr>
        <w:t> </w:t>
      </w:r>
      <w:r>
        <w:rPr/>
        <w:t>15 ft. / 5 m of interconnection cable shall be furnished as standard. The instrument shall have an isolated output of 4-20 mAdc into 400 ohms.</w:t>
      </w:r>
    </w:p>
    <w:p>
      <w:pPr>
        <w:pStyle w:val="BodyText"/>
        <w:spacing w:before="273"/>
      </w:pPr>
    </w:p>
    <w:p>
      <w:pPr>
        <w:pStyle w:val="Heading1"/>
        <w:numPr>
          <w:ilvl w:val="0"/>
          <w:numId w:val="3"/>
        </w:numPr>
        <w:tabs>
          <w:tab w:pos="839" w:val="left" w:leader="none"/>
        </w:tabs>
        <w:spacing w:line="240" w:lineRule="auto" w:before="0" w:after="0"/>
        <w:ind w:left="839" w:right="0" w:hanging="720"/>
        <w:jc w:val="left"/>
      </w:pPr>
      <w:r>
        <w:rPr/>
        <w:t>POWER </w:t>
      </w:r>
      <w:r>
        <w:rPr>
          <w:spacing w:val="-2"/>
        </w:rPr>
        <w:t>SUPPLY</w:t>
      </w:r>
    </w:p>
    <w:p>
      <w:pPr>
        <w:pStyle w:val="BodyText"/>
      </w:pPr>
    </w:p>
    <w:p>
      <w:pPr>
        <w:pStyle w:val="BodyText"/>
        <w:spacing w:before="1"/>
        <w:ind w:left="839"/>
      </w:pPr>
      <w:r>
        <w:rPr/>
        <w:t>The</w:t>
      </w:r>
      <w:r>
        <w:rPr>
          <w:spacing w:val="-3"/>
        </w:rPr>
        <w:t> </w:t>
      </w:r>
      <w:r>
        <w:rPr/>
        <w:t>scale</w:t>
      </w:r>
      <w:r>
        <w:rPr>
          <w:spacing w:val="-2"/>
        </w:rPr>
        <w:t> </w:t>
      </w:r>
      <w:r>
        <w:rPr/>
        <w:t>shall</w:t>
      </w:r>
      <w:r>
        <w:rPr>
          <w:spacing w:val="-2"/>
        </w:rPr>
        <w:t> </w:t>
      </w:r>
      <w:r>
        <w:rPr/>
        <w:t>operate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120</w:t>
      </w:r>
      <w:r>
        <w:rPr>
          <w:spacing w:val="-2"/>
        </w:rPr>
        <w:t> </w:t>
      </w:r>
      <w:r>
        <w:rPr/>
        <w:t>Vac,</w:t>
      </w:r>
      <w:r>
        <w:rPr>
          <w:spacing w:val="-3"/>
        </w:rPr>
        <w:t> </w:t>
      </w:r>
      <w:r>
        <w:rPr/>
        <w:t>60</w:t>
      </w:r>
      <w:r>
        <w:rPr>
          <w:spacing w:val="-2"/>
        </w:rPr>
        <w:t> </w:t>
      </w:r>
      <w:r>
        <w:rPr/>
        <w:t>Hz</w:t>
      </w:r>
      <w:r>
        <w:rPr>
          <w:spacing w:val="63"/>
        </w:rPr>
        <w:t> </w:t>
      </w:r>
      <w:r>
        <w:rPr/>
        <w:t>power</w:t>
      </w:r>
      <w:r>
        <w:rPr>
          <w:spacing w:val="-2"/>
        </w:rPr>
        <w:t> supply.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Heading1"/>
        <w:numPr>
          <w:ilvl w:val="0"/>
          <w:numId w:val="3"/>
        </w:numPr>
        <w:tabs>
          <w:tab w:pos="839" w:val="left" w:leader="none"/>
        </w:tabs>
        <w:spacing w:line="240" w:lineRule="auto" w:before="0" w:after="0"/>
        <w:ind w:left="839" w:right="0" w:hanging="720"/>
        <w:jc w:val="left"/>
      </w:pPr>
      <w:r>
        <w:rPr>
          <w:spacing w:val="-2"/>
        </w:rPr>
        <w:t>WARRANTY</w:t>
      </w:r>
    </w:p>
    <w:p>
      <w:pPr>
        <w:pStyle w:val="BodyText"/>
      </w:pPr>
    </w:p>
    <w:p>
      <w:pPr>
        <w:pStyle w:val="BodyText"/>
        <w:ind w:left="839" w:right="181"/>
      </w:pPr>
      <w:r>
        <w:rPr/>
        <w:t>The entire scale shall be covered by the manufacturers Standard Warranty,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include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entire</w:t>
      </w:r>
      <w:r>
        <w:rPr>
          <w:spacing w:val="-4"/>
        </w:rPr>
        <w:t> </w:t>
      </w:r>
      <w:r>
        <w:rPr/>
        <w:t>assembly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(1)</w:t>
      </w:r>
      <w:r>
        <w:rPr>
          <w:spacing w:val="-4"/>
        </w:rPr>
        <w:t> </w:t>
      </w:r>
      <w:r>
        <w:rPr/>
        <w:t>year</w:t>
      </w:r>
      <w:r>
        <w:rPr>
          <w:spacing w:val="-4"/>
        </w:rPr>
        <w:t> </w:t>
      </w:r>
      <w:r>
        <w:rPr/>
        <w:t>from date of startup. The scale base shall be protected by an</w:t>
      </w:r>
    </w:p>
    <w:p>
      <w:pPr>
        <w:pStyle w:val="BodyText"/>
        <w:ind w:left="839" w:right="715"/>
        <w:jc w:val="both"/>
      </w:pPr>
      <w:r>
        <w:rPr/>
        <w:t>extended</w:t>
      </w:r>
      <w:r>
        <w:rPr>
          <w:spacing w:val="-4"/>
        </w:rPr>
        <w:t> </w:t>
      </w:r>
      <w:r>
        <w:rPr/>
        <w:t>warranty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minimum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five</w:t>
      </w:r>
      <w:r>
        <w:rPr>
          <w:spacing w:val="-4"/>
        </w:rPr>
        <w:t> </w:t>
      </w:r>
      <w:r>
        <w:rPr/>
        <w:t>(5)</w:t>
      </w:r>
      <w:r>
        <w:rPr>
          <w:spacing w:val="-4"/>
        </w:rPr>
        <w:t> </w:t>
      </w:r>
      <w:r>
        <w:rPr/>
        <w:t>years,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provide warranty</w:t>
      </w:r>
      <w:r>
        <w:rPr>
          <w:spacing w:val="-2"/>
        </w:rPr>
        <w:t> </w:t>
      </w:r>
      <w:r>
        <w:rPr/>
        <w:t>repair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replacement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scale</w:t>
      </w:r>
      <w:r>
        <w:rPr>
          <w:spacing w:val="-2"/>
        </w:rPr>
        <w:t> </w:t>
      </w:r>
      <w:r>
        <w:rPr/>
        <w:t>base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damaged</w:t>
      </w:r>
      <w:r>
        <w:rPr>
          <w:spacing w:val="-2"/>
        </w:rPr>
        <w:t> </w:t>
      </w:r>
      <w:r>
        <w:rPr/>
        <w:t>through corrosive exposure.</w:t>
      </w:r>
    </w:p>
    <w:p>
      <w:pPr>
        <w:pStyle w:val="BodyText"/>
      </w:pPr>
    </w:p>
    <w:p>
      <w:pPr>
        <w:pStyle w:val="BodyText"/>
        <w:spacing w:before="274"/>
      </w:pPr>
    </w:p>
    <w:p>
      <w:pPr>
        <w:pStyle w:val="Heading1"/>
        <w:numPr>
          <w:ilvl w:val="0"/>
          <w:numId w:val="3"/>
        </w:numPr>
        <w:tabs>
          <w:tab w:pos="839" w:val="left" w:leader="none"/>
        </w:tabs>
        <w:spacing w:line="240" w:lineRule="auto" w:before="0" w:after="0"/>
        <w:ind w:left="839" w:right="0" w:hanging="720"/>
        <w:jc w:val="left"/>
      </w:pPr>
      <w:r>
        <w:rPr>
          <w:spacing w:val="-2"/>
        </w:rPr>
        <w:t>MANUFACTURER</w:t>
      </w:r>
    </w:p>
    <w:p>
      <w:pPr>
        <w:pStyle w:val="BodyText"/>
      </w:pPr>
    </w:p>
    <w:p>
      <w:pPr>
        <w:pStyle w:val="BodyText"/>
        <w:spacing w:line="242" w:lineRule="auto"/>
        <w:ind w:left="839" w:right="181"/>
      </w:pPr>
      <w:r>
        <w:rPr/>
        <w:t>The</w:t>
      </w:r>
      <w:r>
        <w:rPr>
          <w:spacing w:val="-5"/>
        </w:rPr>
        <w:t> </w:t>
      </w:r>
      <w:r>
        <w:rPr/>
        <w:t>scale</w:t>
      </w:r>
      <w:r>
        <w:rPr>
          <w:spacing w:val="-5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manufactured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Eagle</w:t>
      </w:r>
      <w:r>
        <w:rPr>
          <w:spacing w:val="-5"/>
        </w:rPr>
        <w:t> </w:t>
      </w:r>
      <w:r>
        <w:rPr/>
        <w:t>Microsystems,</w:t>
      </w:r>
      <w:r>
        <w:rPr>
          <w:spacing w:val="-5"/>
        </w:rPr>
        <w:t> </w:t>
      </w:r>
      <w:r>
        <w:rPr/>
        <w:t>Inc.,</w:t>
      </w:r>
      <w:r>
        <w:rPr>
          <w:spacing w:val="-5"/>
        </w:rPr>
        <w:t> </w:t>
      </w:r>
      <w:r>
        <w:rPr/>
        <w:t>Pottstown, PA, USA phone: 610-323-2250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fax: 610-323-0114 /</w:t>
      </w:r>
    </w:p>
    <w:p>
      <w:pPr>
        <w:pStyle w:val="BodyText"/>
        <w:spacing w:line="271" w:lineRule="exact"/>
        <w:ind w:left="839"/>
      </w:pPr>
      <w:hyperlink r:id="rId7">
        <w:r>
          <w:rPr>
            <w:spacing w:val="-2"/>
          </w:rPr>
          <w:t>www.eaglemicrosystems.com.</w:t>
        </w:r>
      </w:hyperlink>
    </w:p>
    <w:p>
      <w:pPr>
        <w:spacing w:after="0" w:line="271" w:lineRule="exact"/>
        <w:sectPr>
          <w:pgSz w:w="12240" w:h="15840"/>
          <w:pgMar w:header="0" w:footer="884" w:top="1360" w:bottom="1080" w:left="1680" w:right="1720"/>
        </w:sectPr>
      </w:pPr>
    </w:p>
    <w:p>
      <w:pPr>
        <w:pStyle w:val="BodyText"/>
        <w:spacing w:before="4"/>
        <w:rPr>
          <w:sz w:val="17"/>
        </w:rPr>
      </w:pPr>
    </w:p>
    <w:sectPr>
      <w:pgSz w:w="12240" w:h="15840"/>
      <w:pgMar w:header="0" w:footer="884" w:top="1820" w:bottom="1080" w:left="16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8688">
              <wp:simplePos x="0" y="0"/>
              <wp:positionH relativeFrom="page">
                <wp:posOffset>1130300</wp:posOffset>
              </wp:positionH>
              <wp:positionV relativeFrom="page">
                <wp:posOffset>9357235</wp:posOffset>
              </wp:positionV>
              <wp:extent cx="964565" cy="2571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6456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13"/>
                            <w:ind w:left="20" w:right="18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WP1000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SPEC.DOC 06/23/04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9pt;margin-top:736.790222pt;width:75.95pt;height:20.25pt;mso-position-horizontal-relative:page;mso-position-vertical-relative:page;z-index:-15777792" type="#_x0000_t202" id="docshape1" filled="false" stroked="false">
              <v:textbox inset="0,0,0,0">
                <w:txbxContent>
                  <w:p>
                    <w:pPr>
                      <w:spacing w:line="244" w:lineRule="auto" w:before="13"/>
                      <w:ind w:left="20" w:right="1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WP1000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SPEC.DOC 06/23/04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9200">
              <wp:simplePos x="0" y="0"/>
              <wp:positionH relativeFrom="page">
                <wp:posOffset>6536435</wp:posOffset>
              </wp:positionH>
              <wp:positionV relativeFrom="page">
                <wp:posOffset>9357235</wp:posOffset>
              </wp:positionV>
              <wp:extent cx="145415" cy="1377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4541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4.679993pt;margin-top:736.790222pt;width:11.45pt;height:10.85pt;mso-position-horizontal-relative:page;mso-position-vertical-relative:page;z-index:-15777280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.0"/>
      <w:lvlJc w:val="left"/>
      <w:pPr>
        <w:ind w:left="840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0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4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40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0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0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4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40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0" w:hanging="72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39" w:hanging="720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500" w:right="459"/>
      <w:jc w:val="center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9" w:hanging="72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eaglemicrosystems.com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terms:created xsi:type="dcterms:W3CDTF">2024-02-22T19:09:08Z</dcterms:created>
  <dcterms:modified xsi:type="dcterms:W3CDTF">2024-02-22T19:09:08Z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2005-06-29T00:00:00Z</vt:filetime>
  </property>
  <property fmtid="{D5CDD505-2E9C-101B-9397-08002B2CF9AE}" pid="3" name="Creator">
    <vt:lpwstr>xpdf/pdftops 2.02pl1</vt:lpwstr>
  </property>
  <property fmtid="{D5CDD505-2E9C-101B-9397-08002B2CF9AE}" pid="4" name="LastSaved">
    <vt:filetime>2024-02-22T00:00:00Z</vt:filetime>
  </property>
  <property fmtid="{D5CDD505-2E9C-101B-9397-08002B2CF9AE}" pid="5" name="Producer">
    <vt:lpwstr>Acrobat Distiller 6.0 for Macintosh</vt:lpwstr>
  </property>
</Properties>
</file>